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36E58">
      <w:pPr>
        <w:spacing w:line="360" w:lineRule="auto"/>
        <w:jc w:val="center"/>
        <w:rPr>
          <w:rFonts w:hint="eastAsia" w:ascii="宋体" w:hAnsi="宋体" w:eastAsia="宋体" w:cs="宋体"/>
          <w:b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</w:rPr>
        <w:t>项目编号：2025.030</w:t>
      </w:r>
      <w:bookmarkStart w:id="0" w:name="OLE_LINK1"/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</w:rPr>
        <w:t>新生报到、入学教育、军训及毕业活动</w:t>
      </w:r>
      <w:bookmarkEnd w:id="0"/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</w:rPr>
        <w:t>等物资采购谈判公告</w:t>
      </w:r>
    </w:p>
    <w:p w14:paraId="4DC0DFEC">
      <w:pPr>
        <w:spacing w:line="360" w:lineRule="auto"/>
        <w:jc w:val="center"/>
        <w:rPr>
          <w:rFonts w:hint="eastAsia" w:ascii="宋体" w:hAnsi="宋体" w:eastAsia="宋体" w:cs="宋体"/>
          <w:b/>
          <w:kern w:val="0"/>
          <w:sz w:val="32"/>
          <w:szCs w:val="32"/>
          <w:highlight w:val="none"/>
        </w:rPr>
      </w:pPr>
    </w:p>
    <w:p w14:paraId="369F9EEC">
      <w:pPr>
        <w:tabs>
          <w:tab w:val="left" w:pos="312"/>
        </w:tabs>
        <w:adjustRightInd w:val="0"/>
        <w:spacing w:line="360" w:lineRule="auto"/>
        <w:ind w:firstLine="520" w:firstLineChars="200"/>
        <w:rPr>
          <w:rStyle w:val="12"/>
          <w:rFonts w:asciiTheme="minorEastAsia" w:hAnsiTheme="minorEastAsia" w:cstheme="minorEastAsia"/>
          <w:b w:val="0"/>
          <w:kern w:val="0"/>
          <w:sz w:val="26"/>
          <w:szCs w:val="26"/>
          <w:highlight w:val="none"/>
        </w:rPr>
      </w:pPr>
      <w:r>
        <w:rPr>
          <w:rStyle w:val="12"/>
          <w:rFonts w:hint="eastAsia" w:asciiTheme="minorEastAsia" w:hAnsiTheme="minorEastAsia" w:cstheme="minorEastAsia"/>
          <w:b w:val="0"/>
          <w:kern w:val="0"/>
          <w:sz w:val="26"/>
          <w:szCs w:val="26"/>
          <w:highlight w:val="none"/>
        </w:rPr>
        <w:t>根据南京理工大学泰州科技学院采购管理的相关规定，现对新生报到、入学教育、军训及毕业活动等相关物资进行竞争性谈判采购，有兴趣且符合资格条件的供应商，在接受其所有条款要求的基础上按要求进行报价。学校将根据样品品质、报价、售后服务等综合考量，确定采购供应商。</w:t>
      </w:r>
    </w:p>
    <w:p w14:paraId="29596650">
      <w:pPr>
        <w:pStyle w:val="9"/>
        <w:spacing w:before="0" w:beforeAutospacing="0" w:after="0" w:afterAutospacing="0" w:line="360" w:lineRule="auto"/>
        <w:ind w:firstLine="525"/>
        <w:rPr>
          <w:rFonts w:asciiTheme="minorEastAsia" w:hAnsiTheme="minorEastAsia" w:eastAsiaTheme="minorEastAsia" w:cstheme="minorEastAsia"/>
          <w:sz w:val="26"/>
          <w:szCs w:val="26"/>
          <w:highlight w:val="none"/>
        </w:rPr>
      </w:pPr>
      <w:r>
        <w:rPr>
          <w:rStyle w:val="12"/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一、项目名称：</w:t>
      </w:r>
      <w:r>
        <w:rPr>
          <w:rFonts w:hint="eastAsia" w:asciiTheme="minorEastAsia" w:hAnsiTheme="minorEastAsia" w:eastAsiaTheme="minorEastAsia" w:cstheme="minorEastAsia"/>
          <w:b/>
          <w:bCs/>
          <w:sz w:val="26"/>
          <w:szCs w:val="26"/>
          <w:highlight w:val="none"/>
        </w:rPr>
        <w:t>新生报到、入学教育、军训及毕业活动等物资采购</w:t>
      </w:r>
    </w:p>
    <w:p w14:paraId="76906672">
      <w:pPr>
        <w:pStyle w:val="9"/>
        <w:shd w:val="clear" w:color="auto" w:fill="FFFFFF"/>
        <w:spacing w:before="0" w:beforeAutospacing="0" w:after="0" w:afterAutospacing="0" w:line="360" w:lineRule="auto"/>
        <w:ind w:firstLine="525"/>
        <w:rPr>
          <w:rFonts w:asciiTheme="minorEastAsia" w:hAnsiTheme="minorEastAsia" w:eastAsiaTheme="minorEastAsia" w:cstheme="minorEastAsia"/>
          <w:sz w:val="26"/>
          <w:szCs w:val="26"/>
          <w:highlight w:val="none"/>
        </w:rPr>
      </w:pPr>
      <w:r>
        <w:rPr>
          <w:rStyle w:val="12"/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二、采购编号：2025.030</w:t>
      </w:r>
    </w:p>
    <w:p w14:paraId="57D279BF">
      <w:pPr>
        <w:pStyle w:val="9"/>
        <w:shd w:val="clear" w:color="auto" w:fill="FFFFFF"/>
        <w:spacing w:before="0" w:beforeAutospacing="0" w:after="0" w:afterAutospacing="0" w:line="360" w:lineRule="auto"/>
        <w:ind w:firstLine="525"/>
        <w:rPr>
          <w:rFonts w:asciiTheme="minorEastAsia" w:hAnsiTheme="minorEastAsia" w:eastAsiaTheme="minorEastAsia" w:cstheme="minorEastAsia"/>
          <w:sz w:val="26"/>
          <w:szCs w:val="26"/>
          <w:highlight w:val="none"/>
        </w:rPr>
      </w:pPr>
      <w:r>
        <w:rPr>
          <w:rStyle w:val="12"/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三、项目总预算：17.7113万元</w:t>
      </w:r>
    </w:p>
    <w:p w14:paraId="07FD2265">
      <w:pPr>
        <w:spacing w:line="360" w:lineRule="auto"/>
        <w:ind w:firstLine="261" w:firstLineChars="100"/>
        <w:rPr>
          <w:rFonts w:asciiTheme="minorEastAsia" w:hAnsiTheme="minorEastAsia" w:cstheme="minorEastAsia"/>
          <w:b/>
          <w:bCs/>
          <w:sz w:val="26"/>
          <w:szCs w:val="26"/>
          <w:highlight w:val="none"/>
        </w:rPr>
      </w:pPr>
      <w:r>
        <w:rPr>
          <w:rStyle w:val="12"/>
          <w:rFonts w:hint="eastAsia" w:asciiTheme="minorEastAsia" w:hAnsiTheme="minorEastAsia" w:cstheme="minorEastAsia"/>
          <w:sz w:val="26"/>
          <w:szCs w:val="26"/>
          <w:highlight w:val="none"/>
        </w:rPr>
        <w:t xml:space="preserve">  四、</w:t>
      </w:r>
      <w:r>
        <w:rPr>
          <w:rStyle w:val="12"/>
          <w:rFonts w:hint="eastAsia" w:asciiTheme="minorEastAsia" w:hAnsiTheme="minorEastAsia" w:cstheme="minorEastAsia"/>
          <w:kern w:val="0"/>
          <w:sz w:val="26"/>
          <w:szCs w:val="26"/>
          <w:highlight w:val="none"/>
        </w:rPr>
        <w:t>供应商资质要求：</w:t>
      </w:r>
    </w:p>
    <w:p w14:paraId="2F8E0CD1">
      <w:pPr>
        <w:tabs>
          <w:tab w:val="left" w:pos="312"/>
        </w:tabs>
        <w:adjustRightInd w:val="0"/>
        <w:spacing w:line="360" w:lineRule="auto"/>
        <w:ind w:firstLine="520" w:firstLineChars="200"/>
        <w:rPr>
          <w:rStyle w:val="12"/>
          <w:rFonts w:asciiTheme="minorEastAsia" w:hAnsiTheme="minorEastAsia" w:cstheme="minorEastAsia"/>
          <w:b w:val="0"/>
          <w:kern w:val="0"/>
          <w:sz w:val="26"/>
          <w:szCs w:val="26"/>
          <w:highlight w:val="none"/>
        </w:rPr>
      </w:pPr>
      <w:r>
        <w:rPr>
          <w:rStyle w:val="12"/>
          <w:rFonts w:hint="eastAsia" w:asciiTheme="minorEastAsia" w:hAnsiTheme="minorEastAsia" w:cstheme="minorEastAsia"/>
          <w:b w:val="0"/>
          <w:kern w:val="0"/>
          <w:sz w:val="26"/>
          <w:szCs w:val="26"/>
          <w:highlight w:val="none"/>
        </w:rPr>
        <w:t>1.具有独立承担民事责任的能力，经营范围覆盖本次采购内容，提供法人或其他组织的营业执照等证明文件，复印件加盖公章。</w:t>
      </w:r>
    </w:p>
    <w:p w14:paraId="61DEC649">
      <w:pPr>
        <w:tabs>
          <w:tab w:val="left" w:pos="312"/>
        </w:tabs>
        <w:adjustRightInd w:val="0"/>
        <w:spacing w:line="360" w:lineRule="auto"/>
        <w:ind w:firstLine="520" w:firstLineChars="200"/>
        <w:rPr>
          <w:rStyle w:val="12"/>
          <w:rFonts w:asciiTheme="minorEastAsia" w:hAnsiTheme="minorEastAsia" w:cstheme="minorEastAsia"/>
          <w:b w:val="0"/>
          <w:kern w:val="0"/>
          <w:sz w:val="26"/>
          <w:szCs w:val="26"/>
          <w:highlight w:val="none"/>
        </w:rPr>
      </w:pPr>
      <w:r>
        <w:rPr>
          <w:rStyle w:val="12"/>
          <w:rFonts w:hint="eastAsia" w:asciiTheme="minorEastAsia" w:hAnsiTheme="minorEastAsia" w:cstheme="minorEastAsia"/>
          <w:b w:val="0"/>
          <w:kern w:val="0"/>
          <w:sz w:val="26"/>
          <w:szCs w:val="26"/>
          <w:highlight w:val="none"/>
        </w:rPr>
        <w:t>2.具有履行合同所必需专业技术能力。</w:t>
      </w:r>
    </w:p>
    <w:p w14:paraId="75A0CB3B">
      <w:pPr>
        <w:tabs>
          <w:tab w:val="left" w:pos="312"/>
        </w:tabs>
        <w:adjustRightInd w:val="0"/>
        <w:spacing w:line="360" w:lineRule="auto"/>
        <w:ind w:firstLine="520" w:firstLineChars="200"/>
        <w:rPr>
          <w:rStyle w:val="12"/>
          <w:rFonts w:asciiTheme="minorEastAsia" w:hAnsiTheme="minorEastAsia" w:cstheme="minorEastAsia"/>
          <w:b w:val="0"/>
          <w:kern w:val="0"/>
          <w:sz w:val="26"/>
          <w:szCs w:val="26"/>
          <w:highlight w:val="none"/>
        </w:rPr>
      </w:pPr>
      <w:r>
        <w:rPr>
          <w:rStyle w:val="12"/>
          <w:rFonts w:hint="eastAsia" w:asciiTheme="minorEastAsia" w:hAnsiTheme="minorEastAsia" w:cstheme="minorEastAsia"/>
          <w:b w:val="0"/>
          <w:kern w:val="0"/>
          <w:sz w:val="26"/>
          <w:szCs w:val="26"/>
          <w:highlight w:val="none"/>
        </w:rPr>
        <w:t>3.在经营活动中没有重大违法记录。</w:t>
      </w:r>
    </w:p>
    <w:p w14:paraId="5E0A5EDD">
      <w:pPr>
        <w:pStyle w:val="9"/>
        <w:shd w:val="clear" w:color="auto" w:fill="FFFFFF"/>
        <w:spacing w:before="0" w:beforeAutospacing="0" w:after="0" w:afterAutospacing="0" w:line="360" w:lineRule="auto"/>
        <w:ind w:firstLine="525"/>
        <w:rPr>
          <w:rStyle w:val="12"/>
          <w:rFonts w:asciiTheme="minorEastAsia" w:hAnsiTheme="minorEastAsia" w:eastAsiaTheme="minorEastAsia" w:cstheme="minorEastAsia"/>
          <w:sz w:val="26"/>
          <w:szCs w:val="26"/>
          <w:highlight w:val="none"/>
        </w:rPr>
      </w:pPr>
      <w:r>
        <w:rPr>
          <w:rStyle w:val="12"/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五、采购货物名称、数量及主要技术规格：</w:t>
      </w:r>
    </w:p>
    <w:p w14:paraId="5100ECDA">
      <w:pPr>
        <w:tabs>
          <w:tab w:val="left" w:pos="312"/>
        </w:tabs>
        <w:adjustRightInd w:val="0"/>
        <w:spacing w:line="360" w:lineRule="auto"/>
        <w:ind w:firstLine="520" w:firstLineChars="200"/>
        <w:rPr>
          <w:rStyle w:val="12"/>
          <w:rFonts w:asciiTheme="minorEastAsia" w:hAnsiTheme="minorEastAsia" w:cstheme="minorEastAsia"/>
          <w:b w:val="0"/>
          <w:kern w:val="0"/>
          <w:sz w:val="26"/>
          <w:szCs w:val="26"/>
          <w:highlight w:val="none"/>
        </w:rPr>
      </w:pPr>
      <w:r>
        <w:rPr>
          <w:rStyle w:val="12"/>
          <w:rFonts w:hint="eastAsia" w:asciiTheme="minorEastAsia" w:hAnsiTheme="minorEastAsia" w:cstheme="minorEastAsia"/>
          <w:b w:val="0"/>
          <w:kern w:val="0"/>
          <w:sz w:val="26"/>
          <w:szCs w:val="26"/>
          <w:highlight w:val="none"/>
        </w:rPr>
        <w:t>本项目涵盖新生报到设施与校园氛围营造、新生档案袋定制、新生入学报到设施及校园氛围营造、</w:t>
      </w:r>
      <w:bookmarkStart w:id="1" w:name="OLE_LINK6"/>
      <w:r>
        <w:rPr>
          <w:rStyle w:val="12"/>
          <w:rFonts w:hint="eastAsia" w:asciiTheme="minorEastAsia" w:hAnsiTheme="minorEastAsia" w:cstheme="minorEastAsia"/>
          <w:b w:val="0"/>
          <w:kern w:val="0"/>
          <w:sz w:val="26"/>
          <w:szCs w:val="26"/>
          <w:highlight w:val="none"/>
        </w:rPr>
        <w:t>军训歌咏比赛及总结表彰大会</w:t>
      </w:r>
      <w:bookmarkEnd w:id="1"/>
      <w:r>
        <w:rPr>
          <w:rStyle w:val="12"/>
          <w:rFonts w:hint="eastAsia" w:asciiTheme="minorEastAsia" w:hAnsiTheme="minorEastAsia" w:cstheme="minorEastAsia"/>
          <w:b w:val="0"/>
          <w:kern w:val="0"/>
          <w:sz w:val="26"/>
          <w:szCs w:val="26"/>
          <w:highlight w:val="none"/>
        </w:rPr>
        <w:t>、</w:t>
      </w:r>
      <w:bookmarkStart w:id="2" w:name="OLE_LINK7"/>
      <w:r>
        <w:rPr>
          <w:rStyle w:val="12"/>
          <w:rFonts w:hint="eastAsia" w:asciiTheme="minorEastAsia" w:hAnsiTheme="minorEastAsia" w:cstheme="minorEastAsia"/>
          <w:b w:val="0"/>
          <w:kern w:val="0"/>
          <w:sz w:val="26"/>
          <w:szCs w:val="26"/>
          <w:highlight w:val="none"/>
        </w:rPr>
        <w:t>毕业活动</w:t>
      </w:r>
      <w:bookmarkEnd w:id="2"/>
      <w:r>
        <w:rPr>
          <w:rStyle w:val="12"/>
          <w:rFonts w:hint="eastAsia" w:asciiTheme="minorEastAsia" w:hAnsiTheme="minorEastAsia" w:cstheme="minorEastAsia"/>
          <w:b w:val="0"/>
          <w:kern w:val="0"/>
          <w:sz w:val="26"/>
          <w:szCs w:val="26"/>
          <w:highlight w:val="none"/>
        </w:rPr>
        <w:t>采购等项目的合并采购，具体内容如下：（参数详见附件）</w:t>
      </w:r>
    </w:p>
    <w:tbl>
      <w:tblPr>
        <w:tblStyle w:val="10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2240"/>
        <w:gridCol w:w="3653"/>
        <w:gridCol w:w="1064"/>
        <w:gridCol w:w="1130"/>
      </w:tblGrid>
      <w:tr w14:paraId="21CE5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118AF40">
            <w:pPr>
              <w:widowControl/>
              <w:ind w:left="-78" w:leftChars="-37" w:right="-92" w:rightChars="-44"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  <w:highlight w:val="none"/>
              </w:rPr>
            </w:pPr>
            <w:bookmarkStart w:id="3" w:name="OLE_LINK20" w:colFirst="0" w:colLast="3"/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AE9721F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  <w:t>类别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E0ACB6C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  <w:t>主要物资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7FF9096">
            <w:pPr>
              <w:widowControl/>
              <w:ind w:left="-80" w:leftChars="-38" w:right="-90" w:rightChars="-43"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highlight w:val="none"/>
              </w:rPr>
              <w:t>预算（元）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A9EDC4F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  <w:t>备注</w:t>
            </w:r>
          </w:p>
        </w:tc>
      </w:tr>
      <w:tr w14:paraId="29866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F4949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A08B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  <w:t>军训歌咏比赛、总结表彰大会采购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8DE24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  <w:t>主舞台、合唱台阶、主背景等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A0D5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  <w:t>67995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6AD7CA1">
            <w:pPr>
              <w:widowControl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  <w:t>各项要求详见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  <w:t>需求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一览表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  <w:lang w:eastAsia="zh-CN"/>
              </w:rPr>
              <w:t>》</w:t>
            </w:r>
          </w:p>
        </w:tc>
      </w:tr>
      <w:tr w14:paraId="3783D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77298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05DBF">
            <w:pPr>
              <w:widowControl/>
              <w:ind w:left="-92" w:leftChars="-44" w:right="-80" w:rightChars="-38"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  <w:t>新生入学教育户外设施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3056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  <w:t>租赁户外大屏、音响、桌椅、坐凳等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5818B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  <w:t>35000</w:t>
            </w:r>
          </w:p>
        </w:tc>
        <w:tc>
          <w:tcPr>
            <w:tcW w:w="1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D68EE59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</w:pPr>
          </w:p>
        </w:tc>
      </w:tr>
      <w:tr w14:paraId="651AA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E383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821BD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</w:pPr>
            <w:bookmarkStart w:id="4" w:name="OLE_LINK4"/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  <w:t>新生入学报到设施及校园氛围营造</w:t>
            </w:r>
            <w:bookmarkEnd w:id="4"/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EF2A9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  <w:t>南大门造型桁架、南大门格栅背景等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52CD3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  <w:t>19978</w:t>
            </w:r>
          </w:p>
        </w:tc>
        <w:tc>
          <w:tcPr>
            <w:tcW w:w="1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56CFEEA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</w:pPr>
          </w:p>
        </w:tc>
      </w:tr>
      <w:tr w14:paraId="3BFE7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0193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8DD5D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  <w:t>新生档案袋采购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46F2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  <w:t>档案袋印制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05777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  <w:t>10000</w:t>
            </w:r>
          </w:p>
        </w:tc>
        <w:tc>
          <w:tcPr>
            <w:tcW w:w="1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14AF6DD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</w:pPr>
          </w:p>
        </w:tc>
      </w:tr>
      <w:tr w14:paraId="39FA1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0E833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82C4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</w:pPr>
            <w:bookmarkStart w:id="5" w:name="OLE_LINK12"/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  <w:t>毕业活动采购</w:t>
            </w:r>
            <w:bookmarkEnd w:id="5"/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6AEA6">
            <w:pPr>
              <w:widowControl/>
              <w:ind w:left="-65" w:leftChars="-31"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  <w:t>校园氛围营造、毕业歌会灯光、音响等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9B4AE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  <w:t>44140</w:t>
            </w:r>
          </w:p>
        </w:tc>
        <w:tc>
          <w:tcPr>
            <w:tcW w:w="11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DB28E14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</w:pPr>
          </w:p>
        </w:tc>
      </w:tr>
      <w:tr w14:paraId="1A220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8406C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  <w:t>预算合计（含税）</w:t>
            </w:r>
          </w:p>
        </w:tc>
        <w:tc>
          <w:tcPr>
            <w:tcW w:w="5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2BB85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none"/>
              </w:rPr>
              <w:t>177113元</w:t>
            </w:r>
          </w:p>
        </w:tc>
      </w:tr>
      <w:bookmarkEnd w:id="3"/>
    </w:tbl>
    <w:p w14:paraId="3DD992C0">
      <w:pPr>
        <w:pStyle w:val="22"/>
        <w:spacing w:line="520" w:lineRule="exact"/>
        <w:rPr>
          <w:rStyle w:val="12"/>
          <w:rFonts w:hint="default" w:asciiTheme="minorEastAsia" w:hAnsiTheme="minorEastAsia" w:eastAsiaTheme="minorEastAsia" w:cstheme="minorEastAsia"/>
          <w:sz w:val="26"/>
          <w:szCs w:val="26"/>
          <w:highlight w:val="none"/>
          <w:lang w:val="en-US" w:eastAsia="zh-CN"/>
        </w:rPr>
      </w:pPr>
      <w:r>
        <w:rPr>
          <w:rStyle w:val="12"/>
          <w:rFonts w:hint="eastAsia" w:asciiTheme="minorEastAsia" w:hAnsiTheme="minorEastAsia" w:eastAsiaTheme="minorEastAsia" w:cstheme="minorEastAsia"/>
          <w:sz w:val="26"/>
          <w:szCs w:val="26"/>
          <w:highlight w:val="none"/>
          <w:lang w:val="en-US" w:eastAsia="zh-CN"/>
        </w:rPr>
        <w:t>注：1.开标前，投标方需按《需求一览表》要求提供投标需要的相关材料，材料不齐全或达不到要求不能进入后续投标环节。</w:t>
      </w:r>
    </w:p>
    <w:p w14:paraId="763D5E5E">
      <w:pPr>
        <w:pStyle w:val="22"/>
        <w:spacing w:line="520" w:lineRule="exact"/>
        <w:ind w:firstLine="1044" w:firstLineChars="400"/>
        <w:rPr>
          <w:rFonts w:hint="eastAsia"/>
          <w:b/>
          <w:bCs/>
          <w:sz w:val="24"/>
          <w:szCs w:val="24"/>
          <w:highlight w:val="none"/>
        </w:rPr>
      </w:pPr>
      <w:r>
        <w:rPr>
          <w:rStyle w:val="12"/>
          <w:rFonts w:hint="eastAsia" w:asciiTheme="minorEastAsia" w:hAnsiTheme="minorEastAsia" w:eastAsiaTheme="minorEastAsia" w:cstheme="minorEastAsia"/>
          <w:sz w:val="26"/>
          <w:szCs w:val="26"/>
          <w:highlight w:val="none"/>
          <w:lang w:val="en-US" w:eastAsia="zh-CN"/>
        </w:rPr>
        <w:t>2.所有物资安装、布置好后，投标方需按照学校要求保留至活动结束后再拆除。</w:t>
      </w:r>
    </w:p>
    <w:p w14:paraId="13241885">
      <w:pPr>
        <w:pStyle w:val="9"/>
        <w:shd w:val="clear" w:color="auto" w:fill="FFFFFF"/>
        <w:spacing w:before="0" w:beforeAutospacing="0" w:after="0" w:afterAutospacing="0" w:line="360" w:lineRule="auto"/>
        <w:ind w:firstLine="525"/>
        <w:rPr>
          <w:rFonts w:asciiTheme="minorEastAsia" w:hAnsiTheme="minorEastAsia" w:eastAsiaTheme="minorEastAsia" w:cstheme="minorEastAsia"/>
          <w:sz w:val="26"/>
          <w:szCs w:val="26"/>
          <w:highlight w:val="none"/>
        </w:rPr>
      </w:pPr>
      <w:r>
        <w:rPr>
          <w:rStyle w:val="12"/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六、投标保证金及保证金要求：</w:t>
      </w:r>
    </w:p>
    <w:p w14:paraId="04A85D8D">
      <w:pPr>
        <w:pStyle w:val="9"/>
        <w:shd w:val="clear" w:color="auto" w:fill="FFFFFF"/>
        <w:spacing w:before="0" w:beforeAutospacing="0" w:after="0" w:afterAutospacing="0" w:line="360" w:lineRule="auto"/>
        <w:ind w:firstLine="525"/>
        <w:rPr>
          <w:rFonts w:asciiTheme="minorEastAsia" w:hAnsiTheme="minorEastAsia" w:eastAsiaTheme="minorEastAsia" w:cstheme="minorEastAsia"/>
          <w:sz w:val="26"/>
          <w:szCs w:val="26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1、投标保证金金额：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  <w:u w:val="single"/>
        </w:rPr>
        <w:t>0</w:t>
      </w:r>
      <w:r>
        <w:rPr>
          <w:rStyle w:val="12"/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元。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中标后自动转为履约保证金，未中标原款无息退还；</w:t>
      </w:r>
    </w:p>
    <w:p w14:paraId="2441841A">
      <w:pPr>
        <w:pStyle w:val="9"/>
        <w:shd w:val="clear" w:color="auto" w:fill="FFFFFF"/>
        <w:spacing w:before="0" w:beforeAutospacing="0" w:after="0" w:afterAutospacing="0" w:line="360" w:lineRule="auto"/>
        <w:ind w:firstLine="525"/>
        <w:rPr>
          <w:rFonts w:asciiTheme="minorEastAsia" w:hAnsiTheme="minorEastAsia" w:eastAsiaTheme="minorEastAsia" w:cstheme="minorEastAsia"/>
          <w:sz w:val="26"/>
          <w:szCs w:val="26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2、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6"/>
          <w:szCs w:val="26"/>
          <w:highlight w:val="none"/>
        </w:rPr>
        <w:t>本次招标收取壹仟元（¥1000元）</w:t>
      </w:r>
      <w:r>
        <w:rPr>
          <w:rFonts w:hint="eastAsia" w:asciiTheme="minorEastAsia" w:hAnsiTheme="minorEastAsia" w:eastAsiaTheme="minorEastAsia" w:cstheme="minorEastAsia"/>
          <w:b/>
          <w:sz w:val="26"/>
          <w:szCs w:val="26"/>
          <w:highlight w:val="none"/>
        </w:rPr>
        <w:t>中标服务费，由中标人支付。</w:t>
      </w:r>
    </w:p>
    <w:p w14:paraId="6375B804">
      <w:pPr>
        <w:tabs>
          <w:tab w:val="left" w:pos="312"/>
        </w:tabs>
        <w:adjustRightInd w:val="0"/>
        <w:spacing w:line="360" w:lineRule="auto"/>
        <w:ind w:firstLine="520" w:firstLineChars="200"/>
        <w:rPr>
          <w:rStyle w:val="12"/>
          <w:rFonts w:asciiTheme="minorEastAsia" w:hAnsiTheme="minorEastAsia" w:cstheme="minorEastAsia"/>
          <w:b w:val="0"/>
          <w:kern w:val="0"/>
          <w:sz w:val="26"/>
          <w:szCs w:val="26"/>
          <w:highlight w:val="none"/>
        </w:rPr>
      </w:pPr>
      <w:r>
        <w:rPr>
          <w:rFonts w:hint="eastAsia" w:asciiTheme="minorEastAsia" w:hAnsiTheme="minorEastAsia" w:cstheme="minorEastAsia"/>
          <w:sz w:val="26"/>
          <w:szCs w:val="26"/>
          <w:highlight w:val="none"/>
        </w:rPr>
        <w:t>3、</w:t>
      </w:r>
      <w:r>
        <w:rPr>
          <w:rStyle w:val="12"/>
          <w:rFonts w:hint="eastAsia" w:asciiTheme="minorEastAsia" w:hAnsiTheme="minorEastAsia" w:cstheme="minorEastAsia"/>
          <w:b w:val="0"/>
          <w:kern w:val="0"/>
          <w:sz w:val="26"/>
          <w:szCs w:val="26"/>
          <w:highlight w:val="none"/>
        </w:rPr>
        <w:t>投标保证金必须以</w:t>
      </w:r>
      <w:r>
        <w:rPr>
          <w:rFonts w:hint="eastAsia" w:asciiTheme="minorEastAsia" w:hAnsiTheme="minorEastAsia" w:cstheme="minorEastAsia"/>
          <w:b/>
          <w:sz w:val="26"/>
          <w:szCs w:val="26"/>
          <w:highlight w:val="none"/>
        </w:rPr>
        <w:t>现金形式，单独密封与投标文件同时递交（备注采购编号+项目名称）</w:t>
      </w:r>
      <w:r>
        <w:rPr>
          <w:rFonts w:hint="eastAsia" w:asciiTheme="minorEastAsia" w:hAnsiTheme="minorEastAsia" w:cstheme="minorEastAsia"/>
          <w:color w:val="333333"/>
          <w:sz w:val="26"/>
          <w:szCs w:val="26"/>
          <w:highlight w:val="none"/>
        </w:rPr>
        <w:t>，</w:t>
      </w:r>
      <w:r>
        <w:rPr>
          <w:rStyle w:val="12"/>
          <w:rFonts w:hint="eastAsia" w:asciiTheme="minorEastAsia" w:hAnsiTheme="minorEastAsia" w:cstheme="minorEastAsia"/>
          <w:b w:val="0"/>
          <w:kern w:val="0"/>
          <w:sz w:val="26"/>
          <w:szCs w:val="26"/>
          <w:highlight w:val="none"/>
        </w:rPr>
        <w:t>否则将视为放弃投标。</w:t>
      </w:r>
    </w:p>
    <w:p w14:paraId="49DCEF88">
      <w:pPr>
        <w:tabs>
          <w:tab w:val="left" w:pos="312"/>
        </w:tabs>
        <w:adjustRightInd w:val="0"/>
        <w:spacing w:line="360" w:lineRule="auto"/>
        <w:ind w:firstLine="780" w:firstLineChars="300"/>
        <w:rPr>
          <w:rStyle w:val="12"/>
          <w:rFonts w:asciiTheme="minorEastAsia" w:hAnsiTheme="minorEastAsia" w:cstheme="minorEastAsia"/>
          <w:b w:val="0"/>
          <w:kern w:val="0"/>
          <w:sz w:val="26"/>
          <w:szCs w:val="26"/>
          <w:highlight w:val="none"/>
        </w:rPr>
      </w:pPr>
      <w:r>
        <w:rPr>
          <w:rStyle w:val="12"/>
          <w:rFonts w:hint="eastAsia" w:asciiTheme="minorEastAsia" w:hAnsiTheme="minorEastAsia" w:cstheme="minorEastAsia"/>
          <w:b w:val="0"/>
          <w:kern w:val="0"/>
          <w:sz w:val="26"/>
          <w:szCs w:val="26"/>
          <w:highlight w:val="none"/>
        </w:rPr>
        <w:t>开户名：南京理工大学泰州科技学院</w:t>
      </w:r>
    </w:p>
    <w:p w14:paraId="6153B85A">
      <w:pPr>
        <w:tabs>
          <w:tab w:val="left" w:pos="312"/>
        </w:tabs>
        <w:adjustRightInd w:val="0"/>
        <w:spacing w:line="360" w:lineRule="auto"/>
        <w:ind w:firstLine="780" w:firstLineChars="300"/>
        <w:rPr>
          <w:rStyle w:val="12"/>
          <w:rFonts w:asciiTheme="minorEastAsia" w:hAnsiTheme="minorEastAsia" w:cstheme="minorEastAsia"/>
          <w:b w:val="0"/>
          <w:kern w:val="0"/>
          <w:sz w:val="26"/>
          <w:szCs w:val="26"/>
          <w:highlight w:val="none"/>
        </w:rPr>
      </w:pPr>
      <w:r>
        <w:rPr>
          <w:rStyle w:val="12"/>
          <w:rFonts w:hint="eastAsia" w:asciiTheme="minorEastAsia" w:hAnsiTheme="minorEastAsia" w:cstheme="minorEastAsia"/>
          <w:b w:val="0"/>
          <w:kern w:val="0"/>
          <w:sz w:val="26"/>
          <w:szCs w:val="26"/>
          <w:highlight w:val="none"/>
        </w:rPr>
        <w:t>开户行：交通银行泰州市新区支行</w:t>
      </w:r>
    </w:p>
    <w:p w14:paraId="4E0C26CB">
      <w:pPr>
        <w:tabs>
          <w:tab w:val="left" w:pos="312"/>
        </w:tabs>
        <w:adjustRightInd w:val="0"/>
        <w:spacing w:line="360" w:lineRule="auto"/>
        <w:ind w:firstLine="780" w:firstLineChars="300"/>
        <w:rPr>
          <w:rStyle w:val="12"/>
          <w:rFonts w:asciiTheme="minorEastAsia" w:hAnsiTheme="minorEastAsia" w:cstheme="minorEastAsia"/>
          <w:b w:val="0"/>
          <w:kern w:val="0"/>
          <w:sz w:val="26"/>
          <w:szCs w:val="26"/>
          <w:highlight w:val="none"/>
        </w:rPr>
      </w:pPr>
      <w:r>
        <w:rPr>
          <w:rStyle w:val="12"/>
          <w:rFonts w:hint="eastAsia" w:asciiTheme="minorEastAsia" w:hAnsiTheme="minorEastAsia" w:cstheme="minorEastAsia"/>
          <w:b w:val="0"/>
          <w:kern w:val="0"/>
          <w:sz w:val="26"/>
          <w:szCs w:val="26"/>
          <w:highlight w:val="none"/>
        </w:rPr>
        <w:t>帐 号：384060400018170013220</w:t>
      </w:r>
    </w:p>
    <w:p w14:paraId="0BE6F846">
      <w:pPr>
        <w:pStyle w:val="9"/>
        <w:spacing w:before="0" w:beforeAutospacing="0" w:after="0" w:afterAutospacing="0" w:line="360" w:lineRule="auto"/>
        <w:ind w:firstLine="525"/>
        <w:rPr>
          <w:rFonts w:asciiTheme="minorEastAsia" w:hAnsiTheme="minorEastAsia" w:eastAsiaTheme="minorEastAsia" w:cstheme="minorEastAsia"/>
          <w:sz w:val="26"/>
          <w:szCs w:val="26"/>
          <w:highlight w:val="none"/>
        </w:rPr>
      </w:pPr>
      <w:r>
        <w:rPr>
          <w:rStyle w:val="12"/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七、其他要求</w:t>
      </w:r>
    </w:p>
    <w:p w14:paraId="2F6CB233">
      <w:pPr>
        <w:pStyle w:val="9"/>
        <w:spacing w:before="0" w:beforeAutospacing="0" w:after="0" w:afterAutospacing="0" w:line="360" w:lineRule="auto"/>
        <w:ind w:firstLine="525"/>
        <w:rPr>
          <w:rFonts w:asciiTheme="minorEastAsia" w:hAnsiTheme="minorEastAsia" w:eastAsiaTheme="minorEastAsia" w:cstheme="minorEastAsia"/>
          <w:sz w:val="26"/>
          <w:szCs w:val="26"/>
          <w:highlight w:val="none"/>
        </w:rPr>
      </w:pPr>
      <w:bookmarkStart w:id="6" w:name="OLE_LINK3"/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1、投标报价应为包干价（包含税金、安装费、运费、人工服务等）；</w:t>
      </w:r>
    </w:p>
    <w:p w14:paraId="26FCE00D">
      <w:pPr>
        <w:pStyle w:val="9"/>
        <w:spacing w:before="0" w:beforeAutospacing="0" w:after="0" w:afterAutospacing="0" w:line="360" w:lineRule="auto"/>
        <w:ind w:firstLine="525"/>
        <w:rPr>
          <w:rFonts w:asciiTheme="minorEastAsia" w:hAnsiTheme="minorEastAsia" w:eastAsiaTheme="minorEastAsia" w:cstheme="minorEastAsia"/>
          <w:sz w:val="26"/>
          <w:szCs w:val="26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2、付款方式：服务至活动结束后，支付全部费用。验收达不到招标文件、合同要求的，我校将终止合同，退回乙方所有产品 ，由此带来的损失，由乙方承担</w:t>
      </w:r>
      <w:bookmarkStart w:id="7" w:name="OLE_LINK9"/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。</w:t>
      </w:r>
      <w:bookmarkEnd w:id="7"/>
    </w:p>
    <w:p w14:paraId="25B78D5D">
      <w:pPr>
        <w:pStyle w:val="9"/>
        <w:spacing w:before="0" w:beforeAutospacing="0" w:after="0" w:afterAutospacing="0" w:line="360" w:lineRule="auto"/>
        <w:ind w:firstLine="525"/>
        <w:rPr>
          <w:rFonts w:asciiTheme="minorEastAsia" w:hAnsiTheme="minorEastAsia" w:eastAsiaTheme="minorEastAsia" w:cstheme="minorEastAsia"/>
          <w:color w:val="FF0000"/>
          <w:sz w:val="26"/>
          <w:szCs w:val="26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3、现场踏勘时间：</w:t>
      </w:r>
      <w:r>
        <w:rPr>
          <w:rFonts w:hint="eastAsia" w:asciiTheme="minorEastAsia" w:hAnsiTheme="minorEastAsia" w:eastAsiaTheme="minorEastAsia" w:cstheme="minorEastAsia"/>
          <w:color w:val="FF0000"/>
          <w:sz w:val="26"/>
          <w:szCs w:val="26"/>
          <w:highlight w:val="none"/>
        </w:rPr>
        <w:t>无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。</w:t>
      </w:r>
    </w:p>
    <w:p w14:paraId="5A715222">
      <w:pPr>
        <w:pStyle w:val="9"/>
        <w:spacing w:before="0" w:beforeAutospacing="0" w:after="0" w:afterAutospacing="0" w:line="360" w:lineRule="auto"/>
        <w:ind w:firstLine="525"/>
        <w:rPr>
          <w:rFonts w:asciiTheme="minorEastAsia" w:hAnsiTheme="minorEastAsia" w:eastAsiaTheme="minorEastAsia" w:cstheme="minorEastAsia"/>
          <w:sz w:val="26"/>
          <w:szCs w:val="26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4、报价截止时间：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6"/>
          <w:szCs w:val="26"/>
          <w:highlight w:val="none"/>
        </w:rPr>
        <w:t>2025年6月 5日下午14：30分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，超过报价截止时间视为自动放弃本次报价。</w:t>
      </w:r>
    </w:p>
    <w:p w14:paraId="41C0121F">
      <w:pPr>
        <w:pStyle w:val="9"/>
        <w:spacing w:before="0" w:beforeAutospacing="0" w:after="0" w:afterAutospacing="0" w:line="360" w:lineRule="auto"/>
        <w:ind w:firstLine="525"/>
        <w:rPr>
          <w:rFonts w:asciiTheme="minorEastAsia" w:hAnsiTheme="minorEastAsia" w:eastAsiaTheme="minorEastAsia" w:cstheme="minorEastAsia"/>
          <w:sz w:val="26"/>
          <w:szCs w:val="26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5、报价形式：供应商须将报价文件整体密封在一个封装袋内，并在封口处加盖单位公章或密封章，一式叁份，一正二副，含单位营业执照复印件及相关资质证书等。</w:t>
      </w:r>
    </w:p>
    <w:p w14:paraId="33F42968">
      <w:pPr>
        <w:pStyle w:val="9"/>
        <w:spacing w:before="0" w:beforeAutospacing="0" w:after="0" w:afterAutospacing="0" w:line="360" w:lineRule="auto"/>
        <w:ind w:firstLine="525"/>
        <w:rPr>
          <w:rFonts w:asciiTheme="minorEastAsia" w:hAnsiTheme="minorEastAsia" w:eastAsiaTheme="minorEastAsia" w:cstheme="minorEastAsia"/>
          <w:sz w:val="26"/>
          <w:szCs w:val="26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6、投标报价表须加盖本单位有效印鉴、并标明单位名称。</w:t>
      </w:r>
    </w:p>
    <w:bookmarkEnd w:id="6"/>
    <w:p w14:paraId="679A7C04">
      <w:pPr>
        <w:pStyle w:val="9"/>
        <w:spacing w:before="0" w:beforeAutospacing="0" w:after="0" w:afterAutospacing="0" w:line="360" w:lineRule="auto"/>
        <w:ind w:firstLine="210"/>
        <w:rPr>
          <w:rFonts w:asciiTheme="minorEastAsia" w:hAnsiTheme="minorEastAsia" w:eastAsiaTheme="minorEastAsia" w:cstheme="minorEastAsia"/>
          <w:sz w:val="26"/>
          <w:szCs w:val="26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 报送地址：南京理工大学泰州科技学院招投标办公室（明德楼4105-1）。</w:t>
      </w:r>
    </w:p>
    <w:p w14:paraId="2E3D233F">
      <w:pPr>
        <w:pStyle w:val="9"/>
        <w:spacing w:before="0" w:beforeAutospacing="0" w:after="0" w:afterAutospacing="0" w:line="360" w:lineRule="auto"/>
        <w:ind w:firstLine="520" w:firstLineChars="200"/>
        <w:rPr>
          <w:rFonts w:asciiTheme="minorEastAsia" w:hAnsiTheme="minorEastAsia" w:eastAsiaTheme="minorEastAsia" w:cstheme="minorEastAsia"/>
          <w:sz w:val="26"/>
          <w:szCs w:val="26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 xml:space="preserve">7、招标联系人：毛老师  QQ：412494390  联系电话：0523-86150050 </w:t>
      </w:r>
    </w:p>
    <w:p w14:paraId="4B1B44E0">
      <w:pPr>
        <w:pStyle w:val="9"/>
        <w:spacing w:before="0" w:beforeAutospacing="0" w:after="0" w:afterAutospacing="0" w:line="360" w:lineRule="auto"/>
        <w:ind w:firstLine="210"/>
        <w:rPr>
          <w:rFonts w:asciiTheme="minorEastAsia" w:hAnsiTheme="minorEastAsia" w:eastAsiaTheme="minorEastAsia" w:cstheme="minorEastAsia"/>
          <w:sz w:val="26"/>
          <w:szCs w:val="26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 xml:space="preserve">  技术咨询：刘老师      联系电话: 15190605025</w:t>
      </w:r>
    </w:p>
    <w:p w14:paraId="6FE2A16C">
      <w:pPr>
        <w:pStyle w:val="9"/>
        <w:spacing w:before="0" w:beforeAutospacing="0" w:after="0" w:afterAutospacing="0" w:line="383" w:lineRule="atLeast"/>
        <w:rPr>
          <w:rFonts w:asciiTheme="minorEastAsia" w:hAnsiTheme="minorEastAsia" w:eastAsiaTheme="minorEastAsia" w:cstheme="minorEastAsia"/>
          <w:sz w:val="26"/>
          <w:szCs w:val="26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                                                           南京理工大学泰州科技学院</w:t>
      </w:r>
    </w:p>
    <w:p w14:paraId="06EDECA5">
      <w:pPr>
        <w:pStyle w:val="9"/>
        <w:spacing w:before="0" w:beforeAutospacing="0" w:after="0" w:afterAutospacing="0" w:line="383" w:lineRule="atLeast"/>
        <w:ind w:firstLine="525"/>
        <w:rPr>
          <w:rFonts w:asciiTheme="minorEastAsia" w:hAnsiTheme="minorEastAsia" w:eastAsiaTheme="minorEastAsia" w:cstheme="minorEastAsia"/>
          <w:sz w:val="26"/>
          <w:szCs w:val="26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                    2025年5月</w:t>
      </w: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  <w:lang w:val="en-US" w:eastAsia="zh-CN"/>
        </w:rPr>
        <w:t>30</w:t>
      </w:r>
      <w:bookmarkStart w:id="56" w:name="_GoBack"/>
      <w:bookmarkEnd w:id="56"/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t>日</w:t>
      </w:r>
    </w:p>
    <w:p w14:paraId="1F8129DB">
      <w:pPr>
        <w:pStyle w:val="21"/>
        <w:spacing w:line="520" w:lineRule="exact"/>
        <w:ind w:firstLine="0"/>
        <w:rPr>
          <w:rFonts w:eastAsia="黑体"/>
          <w:b/>
          <w:bCs/>
          <w:sz w:val="8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6"/>
          <w:szCs w:val="26"/>
          <w:highlight w:val="none"/>
        </w:rPr>
        <w:br w:type="page"/>
      </w:r>
      <w:r>
        <w:rPr>
          <w:rFonts w:hint="eastAsia" w:eastAsia="黑体"/>
          <w:b/>
          <w:bCs/>
          <w:sz w:val="84"/>
          <w:highlight w:val="none"/>
        </w:rPr>
        <w:t xml:space="preserve">                                                               </w:t>
      </w:r>
    </w:p>
    <w:p w14:paraId="01E63EF7">
      <w:pPr>
        <w:pStyle w:val="2"/>
        <w:spacing w:afterLines="50" w:line="520" w:lineRule="exact"/>
        <w:rPr>
          <w:rFonts w:hint="eastAsia" w:ascii="黑体" w:eastAsia="黑体"/>
          <w:bCs/>
          <w:sz w:val="18"/>
          <w:szCs w:val="18"/>
          <w:highlight w:val="none"/>
        </w:rPr>
      </w:pPr>
      <w:bookmarkStart w:id="8" w:name="_Hlt16619369"/>
      <w:bookmarkEnd w:id="8"/>
      <w:bookmarkStart w:id="9" w:name="_Toc300559716"/>
      <w:bookmarkStart w:id="10" w:name="_Toc479757211"/>
      <w:bookmarkStart w:id="11" w:name="_Toc26554093"/>
      <w:bookmarkStart w:id="12" w:name="_Toc120614281"/>
      <w:bookmarkStart w:id="13" w:name="_Toc49090575"/>
      <w:bookmarkStart w:id="14" w:name="_Toc462564139"/>
      <w:r>
        <w:rPr>
          <w:rFonts w:hint="eastAsia" w:ascii="黑体" w:eastAsia="黑体"/>
          <w:bCs/>
          <w:sz w:val="36"/>
          <w:szCs w:val="36"/>
          <w:highlight w:val="none"/>
        </w:rPr>
        <w:t>需求一览表</w:t>
      </w:r>
      <w:r>
        <w:rPr>
          <w:rFonts w:hint="eastAsia" w:ascii="黑体" w:eastAsia="黑体"/>
          <w:bCs/>
          <w:sz w:val="18"/>
          <w:szCs w:val="18"/>
          <w:highlight w:val="none"/>
        </w:rPr>
        <w:t>2025.030</w:t>
      </w:r>
    </w:p>
    <w:p w14:paraId="11B6E1B2">
      <w:pPr>
        <w:rPr>
          <w:highlight w:val="none"/>
        </w:rPr>
      </w:pPr>
    </w:p>
    <w:p w14:paraId="33CA1EF7">
      <w:pPr>
        <w:snapToGrid w:val="0"/>
        <w:spacing w:beforeLines="50" w:line="360" w:lineRule="auto"/>
        <w:ind w:firstLine="480" w:firstLineChars="200"/>
        <w:rPr>
          <w:rFonts w:ascii="宋体" w:hAnsi="宋体" w:eastAsia="宋体" w:cs="宋体"/>
          <w:kern w:val="0"/>
          <w:sz w:val="26"/>
          <w:szCs w:val="26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6"/>
          <w:szCs w:val="26"/>
          <w:highlight w:val="none"/>
        </w:rPr>
        <w:t>按照2025年学校工作安排</w:t>
      </w:r>
      <w:r>
        <w:rPr>
          <w:rFonts w:hint="eastAsia" w:ascii="宋体" w:hAnsi="宋体" w:eastAsia="宋体" w:cs="宋体"/>
          <w:kern w:val="0"/>
          <w:sz w:val="26"/>
          <w:szCs w:val="26"/>
          <w:highlight w:val="none"/>
        </w:rPr>
        <w:t>，现针对新生报到设施与校园氛围营造、新生档案袋定制、新生入学教育设施保障、军训歌咏比赛及总结表彰大会、毕业教育活动等项目进行合并采购</w:t>
      </w:r>
    </w:p>
    <w:p w14:paraId="45EACC02">
      <w:pPr>
        <w:pStyle w:val="22"/>
        <w:numPr>
          <w:ilvl w:val="0"/>
          <w:numId w:val="1"/>
        </w:numPr>
        <w:spacing w:line="520" w:lineRule="exact"/>
        <w:ind w:firstLineChars="0"/>
        <w:rPr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报价需求一览表</w:t>
      </w:r>
    </w:p>
    <w:tbl>
      <w:tblPr>
        <w:tblStyle w:val="10"/>
        <w:tblW w:w="9856" w:type="dxa"/>
        <w:tblInd w:w="-6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96"/>
        <w:gridCol w:w="560"/>
        <w:gridCol w:w="1540"/>
        <w:gridCol w:w="2884"/>
        <w:gridCol w:w="825"/>
        <w:gridCol w:w="1022"/>
        <w:gridCol w:w="994"/>
        <w:gridCol w:w="1009"/>
      </w:tblGrid>
      <w:tr w14:paraId="6B043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DB24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  <w:t>类别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4E35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  <w:t>物资名称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72D8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  <w:t>规格型号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69C2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  <w:t>数量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2C1C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  <w:t>单价(元)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02A7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  <w:t>小计(元)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9ADD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等线" w:hAnsi="等线" w:eastAsia="等线" w:cs="等线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highlight w:val="none"/>
              </w:rPr>
              <w:t>备注</w:t>
            </w:r>
          </w:p>
        </w:tc>
      </w:tr>
      <w:tr w14:paraId="7A7EF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0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EF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  <w:bookmarkStart w:id="15" w:name="OLE_LINK10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（一）军训歌咏比赛、总结表彰大会</w:t>
            </w:r>
            <w:bookmarkEnd w:id="15"/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0A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舞台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52FE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主舞台（含地毯、左右踏坡、非标准结构部分）</w:t>
            </w:r>
          </w:p>
        </w:tc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4460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18m×8m，0.6m高度+0.8m垫高区域（第一层 18×8×0.6m、第二层 18×4×0.8m）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0865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1套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F5CC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DA0C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E01D">
            <w:pPr>
              <w:widowControl/>
              <w:ind w:left="-63" w:leftChars="-30" w:right="-63" w:rightChars="-3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投标时，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要求供应商提供</w:t>
            </w:r>
            <w:bookmarkStart w:id="16" w:name="OLE_LINK2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本次项目</w:t>
            </w:r>
            <w:bookmarkEnd w:id="16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背景设计方案与舞台效果图。</w:t>
            </w:r>
          </w:p>
        </w:tc>
      </w:tr>
      <w:tr w14:paraId="3DADE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F266">
            <w:pPr>
              <w:jc w:val="left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77E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4B45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75E1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2851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29A9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7214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1B76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60438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0EAD">
            <w:pPr>
              <w:jc w:val="left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C43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E891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合唱台阶（含地毯）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B3FD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15m×0.8m×0.5m，三层，木工板定制钢架结构（包括搭建）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BD2E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67A0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E22F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153D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627BE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31F7">
            <w:pPr>
              <w:jc w:val="left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415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C1F4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主背景</w:t>
            </w:r>
          </w:p>
        </w:tc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F9A6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桁架+黑布背景18m×5m（歌咏比赛、总结表彰大会2次主背景）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6675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2套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089C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B8BD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72FF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24C90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A293">
            <w:pPr>
              <w:jc w:val="left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152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EE38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9409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85E1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5294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AA73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F04A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3E85D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20BB">
            <w:pPr>
              <w:jc w:val="left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BB7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18C4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侧背景（左、右）</w:t>
            </w:r>
          </w:p>
        </w:tc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BA75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桁架+黑布背景6.6m×4m×2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4DC6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1套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7D4C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F752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0180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17555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7834">
            <w:pPr>
              <w:jc w:val="left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D3E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1416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3BB1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9B91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FA30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FF47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9862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57567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E645">
            <w:pPr>
              <w:jc w:val="left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AE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音响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3835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线阵列音响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245F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SE-F3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8975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FF59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2C42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840A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67BFD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AA08">
            <w:pPr>
              <w:jc w:val="left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A93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8D27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返听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C940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单十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6247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D98B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0FE3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7665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44C64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B042">
            <w:pPr>
              <w:jc w:val="left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A6F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DCFD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音响控制系统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1498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含14只话筒+话筒支架（2次控制台及人员技术播控）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21C9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2套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7E31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EA8F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9927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033D5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0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7197">
            <w:pPr>
              <w:jc w:val="left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4E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灯光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D60F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龙门架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5FA7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与舞台配套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E38F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481F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C518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FB39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08837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CC0F">
            <w:pPr>
              <w:jc w:val="left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50A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CDC0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灯光控制系统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7A97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TT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371E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3030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ED4A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7640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51397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9C45">
            <w:pPr>
              <w:jc w:val="left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461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044B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摇头灯（光束）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19BF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F30F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24套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79F1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44AE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71AB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60866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C234">
            <w:pPr>
              <w:jc w:val="left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F4D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8413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面光灯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79BB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5F4C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48套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7354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0AF7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AB76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10BC7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D896">
            <w:pPr>
              <w:jc w:val="left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B2F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610E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帕灯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98F3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466A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48套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BA7C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2549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E529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0359B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EB2A">
            <w:pPr>
              <w:jc w:val="left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94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现场布置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2779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方凳（学生坐）</w:t>
            </w:r>
          </w:p>
        </w:tc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3C69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50FE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2750张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966C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21F0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71B2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078A5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8CEB">
            <w:pPr>
              <w:jc w:val="left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F75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A005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C773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4DF5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7210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22D3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AEC9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6E4A1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28AE">
            <w:pPr>
              <w:jc w:val="left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66D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7366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舞台桌椅租赁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F30C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桌长1.8米，带桌布（2次，椅子配套，按学校要求摆放到位）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A9CA">
            <w:pPr>
              <w:widowControl/>
              <w:ind w:left="-63" w:leftChars="-30" w:right="-63" w:rightChars="-30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桌16张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3张椅子/桌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2510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A2BA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9A1B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1373C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8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E83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bookmarkStart w:id="17" w:name="OLE_LINK11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（二）新生入学教育户外设施租赁（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使用约3天）</w:t>
            </w:r>
            <w:bookmarkEnd w:id="17"/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C327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户外大屏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2887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16m×5m，户外高亮 P3 显示屏，雷亚架背景支撑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FA70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EB52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C358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7E60">
            <w:pPr>
              <w:widowControl/>
              <w:ind w:left="-63" w:leftChars="-30" w:right="-63" w:rightChars="-3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投标时，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要求供应商提供本次项目相关设施的品牌、参数以及大屏白天的显示效果图片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视频。</w:t>
            </w:r>
          </w:p>
        </w:tc>
      </w:tr>
      <w:tr w14:paraId="077D6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5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206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3B82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音响设施（线阵列 + 返听 + 话筒）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2D50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包含：线阵列音响、返听、音响控制系统、2～3只话筒（含话筒支架），技术人员操作控制。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C291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6741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6CCF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A334">
            <w:pPr>
              <w:ind w:left="-63" w:leftChars="-30" w:right="-63" w:rightChars="-30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7980B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5FC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B969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舞台桌椅（含桌布）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DC9F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1BC0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AABB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FCEA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6F81">
            <w:pPr>
              <w:ind w:left="-63" w:leftChars="-30" w:right="-63" w:rightChars="-30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61E71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F09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097C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笔记本电脑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92FE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F007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1台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17A1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AC27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4BD8">
            <w:pPr>
              <w:ind w:left="-63" w:leftChars="-30" w:right="-63" w:rightChars="-30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1DB51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387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1A7D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照明灯光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A567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F6B4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E85F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CB64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1687">
            <w:pPr>
              <w:ind w:left="-63" w:leftChars="-30" w:right="-63" w:rightChars="-30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5F9AD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99A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4C96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坐凳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DB3B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72AB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2700张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D7FC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270A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734A">
            <w:pPr>
              <w:ind w:left="-63" w:leftChars="-30" w:right="-63" w:rightChars="-30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5B149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8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E4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bookmarkStart w:id="18" w:name="OLE_LINK13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（三）新生入学报到设施及校园氛围营造</w:t>
            </w:r>
            <w:bookmarkEnd w:id="18"/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6207">
            <w:pPr>
              <w:widowControl/>
              <w:ind w:left="-107" w:leftChars="-51" w:right="-92" w:rightChars="-44" w:firstLine="10" w:firstLineChars="5"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南大门格栅背景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3FC2">
            <w:pPr>
              <w:widowControl/>
              <w:ind w:left="-65" w:leftChars="-31"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11米×4.5米黑布，脚手架支撑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FDAD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9DD2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80F0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A8DF">
            <w:pPr>
              <w:widowControl/>
              <w:ind w:left="-63" w:leftChars="-30" w:right="-63" w:rightChars="-3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投标时，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投标时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提供本次项目设计方案与布置效果图。</w:t>
            </w:r>
          </w:p>
        </w:tc>
      </w:tr>
      <w:tr w14:paraId="5C267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A1E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A795">
            <w:pPr>
              <w:widowControl/>
              <w:ind w:left="-107" w:leftChars="-51" w:right="-92" w:rightChars="-44" w:firstLine="10" w:firstLineChars="5"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南大门造型桁架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6218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10米×3米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AB78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826F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ACC5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96AD">
            <w:pPr>
              <w:ind w:left="-63" w:leftChars="-30" w:right="-63" w:rightChars="-30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02E74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112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E9E5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旗子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9704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旗帜布，3.5米×1.2米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1733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10面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D613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7481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5D4F">
            <w:pPr>
              <w:ind w:left="-63" w:leftChars="-30" w:right="-63" w:rightChars="-30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607D8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5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ADB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2AB9">
            <w:pPr>
              <w:widowControl/>
              <w:ind w:left="-107" w:leftChars="-51" w:right="-65" w:rightChars="-31"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租注水道旗旗杆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E1B6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底座+杆，5米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3EDF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10套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306D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F239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DB78">
            <w:pPr>
              <w:ind w:left="-63" w:leftChars="-30" w:right="-63" w:rightChars="-30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44403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5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FCA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EF9B">
            <w:pPr>
              <w:widowControl/>
              <w:ind w:left="-65" w:leftChars="-31" w:right="-92" w:rightChars="-44"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校园导视图桁架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44D1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6米×3米，国旗广场南侧、一号教学楼架空层、二号教学楼架空层各布置一套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106A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3套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96A6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DE69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06A3">
            <w:pPr>
              <w:ind w:left="-63" w:leftChars="-30" w:right="-63" w:rightChars="-30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32E80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D63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91B8">
            <w:pPr>
              <w:widowControl/>
              <w:ind w:left="-65" w:leftChars="-31" w:right="-92" w:rightChars="-44"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十字路口龙门架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D7AF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桁架+喷绘布+上方雕刻造型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F1BF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C09B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72E0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7049">
            <w:pPr>
              <w:ind w:left="-63" w:leftChars="-30" w:right="-63" w:rightChars="-30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55362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360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612C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签名桁架+造型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A58F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签名桁架：10米×3米，造型结合场地，布置于鼎新广场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3B98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62A4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4637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16C7">
            <w:pPr>
              <w:ind w:left="-63" w:leftChars="-30" w:right="-63" w:rightChars="-30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50540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100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E792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手持拍照牌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C4FA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KT板雕刻 0.8×0.6米范围内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0A88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15个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962E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6D09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273C">
            <w:pPr>
              <w:ind w:left="-63" w:leftChars="-30" w:right="-63" w:rightChars="-30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2E5D3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B8B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3E49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异形地贴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2BEB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斜纹膜地贴0.8米×0.8米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7C96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10个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B68A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A87D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0CEA">
            <w:pPr>
              <w:ind w:left="-63" w:leftChars="-30" w:right="-63" w:rightChars="-30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12F5C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50E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8D7C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横幅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448C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普通横幅 8米×0.7米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F98C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6条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6031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7027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8DFF">
            <w:pPr>
              <w:ind w:left="-63" w:leftChars="-30" w:right="-63" w:rightChars="-30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3ED37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F01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A1B1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指路牌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75DB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E904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5个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70DB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F5D2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FDE3">
            <w:pPr>
              <w:ind w:left="-63" w:leftChars="-30" w:right="-63" w:rightChars="-30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385F5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E5F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83A3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二级学院标牌(含财务)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03D8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KT板 1.8米×0.8米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CB8D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9个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F4BC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AFCC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890F">
            <w:pPr>
              <w:ind w:left="-63" w:leftChars="-30" w:right="-63" w:rightChars="-30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282FF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C39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72FE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专业挂牌(含绿色通道)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13CD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KT板 0.8米×0.4米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6672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26个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4A19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9076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D1DB">
            <w:pPr>
              <w:ind w:left="-63" w:leftChars="-30" w:right="-63" w:rightChars="-30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71F18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63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bookmarkStart w:id="19" w:name="OLE_LINK14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（四）新生档案袋采购</w:t>
            </w:r>
            <w:bookmarkEnd w:id="19"/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AA35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新生档案袋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03F0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适用于标准A4文件，长宽340mm×240mm，侧宽30mm，盖子50mm。材质为200克牛皮纸，内容定制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7A40">
            <w:pPr>
              <w:widowControl/>
              <w:ind w:left="-122" w:leftChars="-58" w:right="-107" w:rightChars="-51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约5300个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344A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A28A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27E5">
            <w:pPr>
              <w:widowControl/>
              <w:ind w:right="-92" w:rightChars="-44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投标时，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要求供应商按参数要求提供本次项目样品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0AF99F4E">
            <w:pPr>
              <w:widowControl/>
              <w:ind w:left="-63" w:leftChars="-30" w:right="-92" w:rightChars="-44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印制前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提供小样1～3份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</w:tr>
      <w:tr w14:paraId="4A671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41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（五）毕业活动采购</w:t>
            </w:r>
          </w:p>
        </w:tc>
        <w:tc>
          <w:tcPr>
            <w:tcW w:w="6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F9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校园</w:t>
            </w:r>
          </w:p>
          <w:p w14:paraId="614267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氛围</w:t>
            </w:r>
          </w:p>
          <w:p w14:paraId="693CC9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营造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E77C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毕业季大背景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8EFB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桁架+黑布背景</w:t>
            </w:r>
          </w:p>
          <w:p w14:paraId="038BF6E6">
            <w:pPr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4m×10m（南大门，提供设计稿）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E63E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C4B5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AEC6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20D6">
            <w:pPr>
              <w:widowControl/>
              <w:ind w:left="-63" w:leftChars="-30" w:right="-63" w:rightChars="-3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投标时，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要求供应商提供本次项目设计方案与布置效果图。</w:t>
            </w:r>
          </w:p>
          <w:p w14:paraId="71F41402">
            <w:pPr>
              <w:widowControl/>
              <w:ind w:left="-63" w:leftChars="-30" w:right="-63" w:rightChars="-3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608D6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B28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5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DB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E449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毕业照展示墙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5EA9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桁架+黑布背景18m×4m（毕业典礼现场周边，提供设计图稿）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EF8A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8F95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3992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6CE1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612FD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0FA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5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57872">
            <w:pPr>
              <w:rPr>
                <w:rFonts w:ascii="等线" w:hAnsi="等线" w:eastAsia="等线" w:cs="等线"/>
                <w:color w:val="000000"/>
                <w:sz w:val="22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C8A3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条幅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B801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0.9m×14m（校园各路口，提供布料）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8924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6条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721B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0607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9A18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18249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8BD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5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EFEC7">
            <w:pPr>
              <w:rPr>
                <w:rFonts w:ascii="等线" w:hAnsi="等线" w:eastAsia="等线" w:cs="等线"/>
                <w:color w:val="000000"/>
                <w:sz w:val="22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50D8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灯杆道旗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BC36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0.7m×1.2m×2（提供设计样品）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75FB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30套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10AF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4BFC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17C4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7CAAD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6DC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5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B22FC">
            <w:pPr>
              <w:rPr>
                <w:rFonts w:ascii="等线" w:hAnsi="等线" w:eastAsia="等线" w:cs="等线"/>
                <w:color w:val="000000"/>
                <w:sz w:val="22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9DF2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拍照小景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476B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立体雕刻：“我❤南泰科”等（国旗广场、鼎新广场、明达礼堂等位置，提供设计图稿或样式图片）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35FC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4套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5320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C9EB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7F4C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4C99D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529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EC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bookmarkStart w:id="20" w:name="OLE_LINK5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毕业</w:t>
            </w:r>
          </w:p>
          <w:p w14:paraId="1FC3E0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歌会</w:t>
            </w:r>
          </w:p>
          <w:p w14:paraId="13539C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灯光</w:t>
            </w:r>
            <w:bookmarkEnd w:id="20"/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865C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摇头灯（光束）</w:t>
            </w:r>
          </w:p>
        </w:tc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D795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分2场次落实，具体按学校要求实施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89A3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28套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53AC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E2C5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02D1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68B06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0E7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5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0F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C414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面光灯</w:t>
            </w:r>
          </w:p>
        </w:tc>
        <w:tc>
          <w:tcPr>
            <w:tcW w:w="2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2AA6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2667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4套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19D9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DC34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4F75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2F5A9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5BD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5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CB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9EF4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帕灯（含灯架）</w:t>
            </w:r>
          </w:p>
        </w:tc>
        <w:tc>
          <w:tcPr>
            <w:tcW w:w="2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159E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1A71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16套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215C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CA69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C02B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4DC8E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C92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5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90D5E">
            <w:pPr>
              <w:rPr>
                <w:rFonts w:ascii="等线" w:hAnsi="等线" w:eastAsia="等线" w:cs="等线"/>
                <w:color w:val="000000"/>
                <w:sz w:val="22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A3F7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追光灯</w:t>
            </w:r>
          </w:p>
        </w:tc>
        <w:tc>
          <w:tcPr>
            <w:tcW w:w="2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25B9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2D0D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4套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8823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E28D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2EFC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52148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3E9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5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45879">
            <w:pPr>
              <w:rPr>
                <w:rFonts w:ascii="等线" w:hAnsi="等线" w:eastAsia="等线" w:cs="等线"/>
                <w:color w:val="000000"/>
                <w:sz w:val="22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7E4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灯光控制系统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TT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2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3796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03AB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2套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8AC0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D465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B2BB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4CEA3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DED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47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毕业</w:t>
            </w:r>
          </w:p>
          <w:p w14:paraId="690CFB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歌会</w:t>
            </w:r>
          </w:p>
          <w:p w14:paraId="75F8FB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音响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92AB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双十五音响</w:t>
            </w:r>
          </w:p>
        </w:tc>
        <w:tc>
          <w:tcPr>
            <w:tcW w:w="2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9617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6CAB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2套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0031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1947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4B93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28D46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5F1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5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F8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291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音响控制系统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含8只话筒、三脚架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28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20D6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C5C0">
            <w:pPr>
              <w:widowControl/>
              <w:ind w:left="-63" w:leftChars="-30" w:right="-63" w:rightChars="-3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2套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CFC1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6A5F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22C1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592B2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76C9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含税总价（元）</w:t>
            </w:r>
          </w:p>
        </w:tc>
        <w:tc>
          <w:tcPr>
            <w:tcW w:w="82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EC13">
            <w:pPr>
              <w:ind w:left="-63" w:leftChars="-30" w:right="-63" w:rightChars="-3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3B354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F129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二次报价（元）</w:t>
            </w:r>
          </w:p>
        </w:tc>
        <w:tc>
          <w:tcPr>
            <w:tcW w:w="82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5478">
            <w:pPr>
              <w:ind w:left="-63" w:leftChars="-30" w:right="-63" w:rightChars="-30"/>
              <w:jc w:val="center"/>
              <w:rPr>
                <w:rFonts w:ascii="等线" w:hAnsi="等线" w:eastAsia="等线" w:cs="等线"/>
                <w:color w:val="000000"/>
                <w:sz w:val="22"/>
                <w:highlight w:val="none"/>
              </w:rPr>
            </w:pPr>
          </w:p>
        </w:tc>
      </w:tr>
    </w:tbl>
    <w:p w14:paraId="09DE6DBE">
      <w:pPr>
        <w:pStyle w:val="22"/>
        <w:spacing w:line="520" w:lineRule="exact"/>
        <w:ind w:firstLine="723" w:firstLineChars="300"/>
        <w:rPr>
          <w:rFonts w:hint="eastAsia"/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</w:rPr>
        <w:t>注</w:t>
      </w:r>
      <w:r>
        <w:rPr>
          <w:rFonts w:hint="eastAsia"/>
          <w:b/>
          <w:bCs/>
          <w:sz w:val="24"/>
          <w:szCs w:val="24"/>
          <w:highlight w:val="none"/>
        </w:rPr>
        <w:t>：报</w:t>
      </w:r>
      <w:r>
        <w:rPr>
          <w:rFonts w:hint="eastAsia"/>
          <w:b/>
          <w:bCs/>
          <w:sz w:val="24"/>
          <w:szCs w:val="24"/>
          <w:highlight w:val="none"/>
        </w:rPr>
        <w:t>价为包干价，实际可能有微调，具体落实以学校通知为准。报价明细要求不明确的，请联系技术咨询刘老师确认后再行报价。因自身理解误差导致报价偏差的，由投标人自行承担。</w:t>
      </w:r>
    </w:p>
    <w:bookmarkEnd w:id="9"/>
    <w:p w14:paraId="42E6E865">
      <w:pPr>
        <w:pStyle w:val="3"/>
        <w:spacing w:beforeLines="50" w:afterLines="50" w:line="360" w:lineRule="auto"/>
        <w:rPr>
          <w:highlight w:val="none"/>
        </w:rPr>
      </w:pPr>
      <w:bookmarkStart w:id="21" w:name="_Toc514921057"/>
      <w:bookmarkStart w:id="22" w:name="_Toc514920962"/>
      <w:bookmarkStart w:id="23" w:name="_Toc501011942"/>
      <w:bookmarkStart w:id="24" w:name="_Toc421698233"/>
      <w:bookmarkStart w:id="25" w:name="_Toc511036954"/>
      <w:r>
        <w:rPr>
          <w:rFonts w:hint="eastAsia"/>
          <w:highlight w:val="none"/>
        </w:rPr>
        <w:t>二、质保及售后服务</w:t>
      </w:r>
      <w:bookmarkEnd w:id="21"/>
      <w:bookmarkEnd w:id="22"/>
    </w:p>
    <w:p w14:paraId="40CEC402">
      <w:pPr>
        <w:snapToGrid w:val="0"/>
        <w:spacing w:line="360" w:lineRule="auto"/>
        <w:ind w:firstLine="520" w:firstLineChars="200"/>
        <w:rPr>
          <w:rFonts w:ascii="宋体" w:hAnsi="宋体" w:eastAsia="宋体" w:cs="宋体"/>
          <w:kern w:val="0"/>
          <w:sz w:val="26"/>
          <w:szCs w:val="26"/>
          <w:highlight w:val="none"/>
        </w:rPr>
      </w:pPr>
      <w:r>
        <w:rPr>
          <w:rFonts w:hint="eastAsia" w:ascii="宋体" w:hAnsi="宋体" w:eastAsia="宋体" w:cs="宋体"/>
          <w:kern w:val="0"/>
          <w:sz w:val="26"/>
          <w:szCs w:val="26"/>
          <w:highlight w:val="none"/>
        </w:rPr>
        <w:t>（1）所有物资免费安装，配送、调试到位。</w:t>
      </w:r>
    </w:p>
    <w:p w14:paraId="30C19D14">
      <w:pPr>
        <w:snapToGrid w:val="0"/>
        <w:spacing w:line="360" w:lineRule="auto"/>
        <w:ind w:firstLine="520" w:firstLineChars="200"/>
        <w:rPr>
          <w:rFonts w:ascii="宋体" w:hAnsi="宋体" w:eastAsia="宋体" w:cs="宋体"/>
          <w:kern w:val="0"/>
          <w:sz w:val="26"/>
          <w:szCs w:val="26"/>
          <w:highlight w:val="none"/>
        </w:rPr>
      </w:pPr>
      <w:r>
        <w:rPr>
          <w:rFonts w:hint="eastAsia" w:ascii="宋体" w:hAnsi="宋体" w:eastAsia="宋体" w:cs="宋体"/>
          <w:kern w:val="0"/>
          <w:sz w:val="26"/>
          <w:szCs w:val="26"/>
          <w:highlight w:val="none"/>
        </w:rPr>
        <w:t>（2）质保按国家规定执行，否则按废标处理</w:t>
      </w:r>
      <w:bookmarkStart w:id="26" w:name="OLE_LINK8"/>
      <w:r>
        <w:rPr>
          <w:rFonts w:hint="eastAsia" w:ascii="宋体" w:hAnsi="宋体" w:eastAsia="宋体" w:cs="宋体"/>
          <w:kern w:val="0"/>
          <w:sz w:val="26"/>
          <w:szCs w:val="26"/>
          <w:highlight w:val="none"/>
        </w:rPr>
        <w:t>。</w:t>
      </w:r>
      <w:bookmarkEnd w:id="26"/>
    </w:p>
    <w:p w14:paraId="6E4D311B">
      <w:pPr>
        <w:snapToGrid w:val="0"/>
        <w:spacing w:line="360" w:lineRule="auto"/>
        <w:ind w:firstLine="520" w:firstLineChars="200"/>
        <w:rPr>
          <w:rFonts w:ascii="宋体" w:hAnsi="宋体" w:eastAsia="宋体" w:cs="宋体"/>
          <w:kern w:val="0"/>
          <w:sz w:val="26"/>
          <w:szCs w:val="26"/>
          <w:highlight w:val="none"/>
        </w:rPr>
      </w:pPr>
      <w:r>
        <w:rPr>
          <w:rFonts w:hint="eastAsia" w:ascii="宋体" w:hAnsi="宋体" w:eastAsia="宋体" w:cs="宋体"/>
          <w:kern w:val="0"/>
          <w:sz w:val="26"/>
          <w:szCs w:val="26"/>
          <w:highlight w:val="none"/>
        </w:rPr>
        <w:t>（3）所有关于设计的项目后期需配合学校的需求随时调整。</w:t>
      </w:r>
    </w:p>
    <w:p w14:paraId="194FF10E">
      <w:pPr>
        <w:snapToGrid w:val="0"/>
        <w:spacing w:line="360" w:lineRule="auto"/>
        <w:ind w:firstLine="520" w:firstLineChars="200"/>
        <w:rPr>
          <w:rFonts w:hint="eastAsia" w:ascii="宋体" w:hAnsi="宋体" w:eastAsia="宋体" w:cs="宋体"/>
          <w:kern w:val="0"/>
          <w:sz w:val="26"/>
          <w:szCs w:val="26"/>
          <w:highlight w:val="none"/>
        </w:rPr>
      </w:pPr>
      <w:r>
        <w:rPr>
          <w:rFonts w:hint="eastAsia" w:ascii="宋体" w:hAnsi="宋体" w:eastAsia="宋体" w:cs="宋体"/>
          <w:kern w:val="0"/>
          <w:sz w:val="26"/>
          <w:szCs w:val="26"/>
          <w:highlight w:val="none"/>
        </w:rPr>
        <w:t>（4）所有物资按学校要求送货至指定地点，如有质量问题负责退换，采购包含设计、排版、印制、搬运、税金等。</w:t>
      </w:r>
    </w:p>
    <w:p w14:paraId="35A2AE6B">
      <w:pPr>
        <w:pStyle w:val="22"/>
        <w:spacing w:line="520" w:lineRule="exact"/>
        <w:rPr>
          <w:rFonts w:hint="eastAsia"/>
          <w:b/>
          <w:bCs/>
          <w:sz w:val="24"/>
          <w:szCs w:val="24"/>
          <w:highlight w:val="none"/>
        </w:rPr>
      </w:pPr>
      <w:r>
        <w:rPr>
          <w:rStyle w:val="12"/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（5）所有物资安装、布置好后，按照学校要求保留至活动结束后再拆除。</w:t>
      </w:r>
    </w:p>
    <w:p w14:paraId="7A276E95">
      <w:pPr>
        <w:pStyle w:val="3"/>
        <w:spacing w:beforeLines="50" w:afterLines="50" w:line="360" w:lineRule="auto"/>
        <w:rPr>
          <w:highlight w:val="none"/>
        </w:rPr>
      </w:pPr>
      <w:bookmarkStart w:id="27" w:name="_Toc514921058"/>
      <w:bookmarkStart w:id="28" w:name="_Toc514920963"/>
      <w:r>
        <w:rPr>
          <w:rFonts w:hint="eastAsia"/>
          <w:highlight w:val="none"/>
        </w:rPr>
        <w:t>三、时间要求</w:t>
      </w:r>
      <w:bookmarkEnd w:id="27"/>
      <w:bookmarkEnd w:id="28"/>
    </w:p>
    <w:p w14:paraId="4F0CB4D7">
      <w:pPr>
        <w:snapToGrid w:val="0"/>
        <w:spacing w:line="360" w:lineRule="auto"/>
        <w:ind w:firstLine="520" w:firstLineChars="200"/>
        <w:rPr>
          <w:rFonts w:ascii="宋体" w:hAnsi="宋体" w:eastAsia="宋体" w:cs="宋体"/>
          <w:kern w:val="0"/>
          <w:sz w:val="26"/>
          <w:szCs w:val="26"/>
          <w:highlight w:val="none"/>
        </w:rPr>
      </w:pPr>
      <w:bookmarkStart w:id="29" w:name="_Toc501011932"/>
      <w:bookmarkStart w:id="30" w:name="_Toc500927983"/>
      <w:bookmarkStart w:id="31" w:name="_Toc511036949"/>
      <w:bookmarkStart w:id="32" w:name="_Toc514920964"/>
      <w:bookmarkStart w:id="33" w:name="_Toc501002291"/>
      <w:bookmarkStart w:id="34" w:name="_Toc514921059"/>
      <w:bookmarkStart w:id="35" w:name="_Toc501002468"/>
      <w:bookmarkStart w:id="36" w:name="_Toc387270599"/>
      <w:bookmarkStart w:id="37" w:name="_Toc390097215"/>
      <w:bookmarkStart w:id="38" w:name="_Toc115581844"/>
      <w:bookmarkStart w:id="39" w:name="_Toc387270550"/>
      <w:bookmarkStart w:id="40" w:name="_Toc390099603"/>
      <w:r>
        <w:rPr>
          <w:rFonts w:hint="eastAsia" w:ascii="宋体" w:hAnsi="宋体" w:eastAsia="宋体" w:cs="宋体"/>
          <w:kern w:val="0"/>
          <w:sz w:val="26"/>
          <w:szCs w:val="26"/>
          <w:highlight w:val="none"/>
        </w:rPr>
        <w:t>1、军训歌咏比赛、总结表彰大会</w:t>
      </w:r>
      <w:r>
        <w:rPr>
          <w:rFonts w:ascii="宋体" w:hAnsi="宋体" w:eastAsia="宋体" w:cs="宋体"/>
          <w:kern w:val="0"/>
          <w:sz w:val="26"/>
          <w:szCs w:val="26"/>
          <w:highlight w:val="none"/>
        </w:rPr>
        <w:t xml:space="preserve">：9 月 </w:t>
      </w:r>
      <w:r>
        <w:rPr>
          <w:rFonts w:hint="eastAsia" w:ascii="宋体" w:hAnsi="宋体" w:eastAsia="宋体" w:cs="宋体"/>
          <w:kern w:val="0"/>
          <w:sz w:val="26"/>
          <w:szCs w:val="26"/>
          <w:highlight w:val="none"/>
        </w:rPr>
        <w:t>8</w:t>
      </w:r>
      <w:r>
        <w:rPr>
          <w:rFonts w:ascii="宋体" w:hAnsi="宋体" w:eastAsia="宋体" w:cs="宋体"/>
          <w:kern w:val="0"/>
          <w:sz w:val="26"/>
          <w:szCs w:val="26"/>
          <w:highlight w:val="none"/>
        </w:rPr>
        <w:t xml:space="preserve"> 日</w:t>
      </w:r>
      <w:r>
        <w:rPr>
          <w:rFonts w:hint="eastAsia" w:ascii="宋体" w:hAnsi="宋体" w:eastAsia="宋体" w:cs="宋体"/>
          <w:kern w:val="0"/>
          <w:sz w:val="26"/>
          <w:szCs w:val="26"/>
          <w:highlight w:val="none"/>
        </w:rPr>
        <w:t>前到位</w:t>
      </w:r>
      <w:r>
        <w:rPr>
          <w:rFonts w:ascii="宋体" w:hAnsi="宋体" w:eastAsia="宋体" w:cs="宋体"/>
          <w:kern w:val="0"/>
          <w:sz w:val="26"/>
          <w:szCs w:val="26"/>
          <w:highlight w:val="none"/>
        </w:rPr>
        <w:t>。</w:t>
      </w:r>
    </w:p>
    <w:p w14:paraId="7F357497">
      <w:pPr>
        <w:snapToGrid w:val="0"/>
        <w:spacing w:line="360" w:lineRule="auto"/>
        <w:ind w:firstLine="520" w:firstLineChars="200"/>
        <w:rPr>
          <w:rFonts w:ascii="宋体" w:hAnsi="宋体" w:eastAsia="宋体" w:cs="宋体"/>
          <w:kern w:val="0"/>
          <w:sz w:val="26"/>
          <w:szCs w:val="26"/>
          <w:highlight w:val="none"/>
        </w:rPr>
      </w:pPr>
      <w:r>
        <w:rPr>
          <w:rFonts w:hint="eastAsia" w:ascii="宋体" w:hAnsi="宋体" w:eastAsia="宋体" w:cs="宋体"/>
          <w:kern w:val="0"/>
          <w:sz w:val="26"/>
          <w:szCs w:val="26"/>
          <w:highlight w:val="none"/>
        </w:rPr>
        <w:t>2、新生入学教育户外设施租赁</w:t>
      </w:r>
      <w:r>
        <w:rPr>
          <w:rFonts w:ascii="宋体" w:hAnsi="宋体" w:eastAsia="宋体" w:cs="宋体"/>
          <w:kern w:val="0"/>
          <w:sz w:val="26"/>
          <w:szCs w:val="26"/>
          <w:highlight w:val="none"/>
        </w:rPr>
        <w:t>：</w:t>
      </w:r>
      <w:r>
        <w:rPr>
          <w:rFonts w:hint="eastAsia" w:ascii="宋体" w:hAnsi="宋体" w:eastAsia="宋体" w:cs="宋体"/>
          <w:kern w:val="0"/>
          <w:sz w:val="26"/>
          <w:szCs w:val="26"/>
          <w:highlight w:val="none"/>
        </w:rPr>
        <w:t>9</w:t>
      </w:r>
      <w:r>
        <w:rPr>
          <w:rFonts w:ascii="宋体" w:hAnsi="宋体" w:eastAsia="宋体" w:cs="宋体"/>
          <w:kern w:val="0"/>
          <w:sz w:val="26"/>
          <w:szCs w:val="26"/>
          <w:highlight w:val="none"/>
        </w:rPr>
        <w:t xml:space="preserve"> 月 </w:t>
      </w:r>
      <w:r>
        <w:rPr>
          <w:rFonts w:hint="eastAsia" w:ascii="宋体" w:hAnsi="宋体" w:eastAsia="宋体" w:cs="宋体"/>
          <w:kern w:val="0"/>
          <w:sz w:val="26"/>
          <w:szCs w:val="26"/>
          <w:highlight w:val="none"/>
        </w:rPr>
        <w:t>8</w:t>
      </w:r>
      <w:r>
        <w:rPr>
          <w:rFonts w:ascii="宋体" w:hAnsi="宋体" w:eastAsia="宋体" w:cs="宋体"/>
          <w:kern w:val="0"/>
          <w:sz w:val="26"/>
          <w:szCs w:val="26"/>
          <w:highlight w:val="none"/>
        </w:rPr>
        <w:t>日前</w:t>
      </w:r>
      <w:r>
        <w:rPr>
          <w:rFonts w:hint="eastAsia" w:ascii="宋体" w:hAnsi="宋体" w:eastAsia="宋体" w:cs="宋体"/>
          <w:kern w:val="0"/>
          <w:sz w:val="26"/>
          <w:szCs w:val="26"/>
          <w:highlight w:val="none"/>
        </w:rPr>
        <w:t>到位</w:t>
      </w:r>
      <w:r>
        <w:rPr>
          <w:rFonts w:ascii="宋体" w:hAnsi="宋体" w:eastAsia="宋体" w:cs="宋体"/>
          <w:kern w:val="0"/>
          <w:sz w:val="26"/>
          <w:szCs w:val="26"/>
          <w:highlight w:val="none"/>
        </w:rPr>
        <w:t>。</w:t>
      </w:r>
    </w:p>
    <w:p w14:paraId="64C9F2C3">
      <w:pPr>
        <w:snapToGrid w:val="0"/>
        <w:spacing w:line="360" w:lineRule="auto"/>
        <w:ind w:firstLine="520" w:firstLineChars="200"/>
        <w:rPr>
          <w:rFonts w:ascii="宋体" w:hAnsi="宋体" w:eastAsia="宋体" w:cs="宋体"/>
          <w:kern w:val="0"/>
          <w:sz w:val="26"/>
          <w:szCs w:val="26"/>
          <w:highlight w:val="none"/>
        </w:rPr>
      </w:pPr>
      <w:r>
        <w:rPr>
          <w:rFonts w:hint="eastAsia" w:ascii="宋体" w:hAnsi="宋体" w:eastAsia="宋体" w:cs="宋体"/>
          <w:kern w:val="0"/>
          <w:sz w:val="26"/>
          <w:szCs w:val="26"/>
          <w:highlight w:val="none"/>
        </w:rPr>
        <w:t>3、新生入学报到设施及校园氛围营造</w:t>
      </w:r>
      <w:r>
        <w:rPr>
          <w:rFonts w:ascii="宋体" w:hAnsi="宋体" w:eastAsia="宋体" w:cs="宋体"/>
          <w:kern w:val="0"/>
          <w:sz w:val="26"/>
          <w:szCs w:val="26"/>
          <w:highlight w:val="none"/>
        </w:rPr>
        <w:t>：</w:t>
      </w:r>
      <w:bookmarkStart w:id="41" w:name="OLE_LINK15"/>
      <w:r>
        <w:rPr>
          <w:rFonts w:ascii="宋体" w:hAnsi="宋体" w:eastAsia="宋体" w:cs="宋体"/>
          <w:kern w:val="0"/>
          <w:sz w:val="26"/>
          <w:szCs w:val="26"/>
          <w:highlight w:val="none"/>
        </w:rPr>
        <w:t xml:space="preserve">9 月 </w:t>
      </w:r>
      <w:r>
        <w:rPr>
          <w:rFonts w:hint="eastAsia" w:ascii="宋体" w:hAnsi="宋体" w:eastAsia="宋体" w:cs="宋体"/>
          <w:kern w:val="0"/>
          <w:sz w:val="26"/>
          <w:szCs w:val="26"/>
          <w:highlight w:val="none"/>
        </w:rPr>
        <w:t>8</w:t>
      </w:r>
      <w:r>
        <w:rPr>
          <w:rFonts w:ascii="宋体" w:hAnsi="宋体" w:eastAsia="宋体" w:cs="宋体"/>
          <w:kern w:val="0"/>
          <w:sz w:val="26"/>
          <w:szCs w:val="26"/>
          <w:highlight w:val="none"/>
        </w:rPr>
        <w:t xml:space="preserve"> 日前</w:t>
      </w:r>
      <w:bookmarkEnd w:id="41"/>
      <w:r>
        <w:rPr>
          <w:rFonts w:hint="eastAsia" w:ascii="宋体" w:hAnsi="宋体" w:eastAsia="宋体" w:cs="宋体"/>
          <w:kern w:val="0"/>
          <w:sz w:val="26"/>
          <w:szCs w:val="26"/>
          <w:highlight w:val="none"/>
        </w:rPr>
        <w:t>到位</w:t>
      </w:r>
      <w:r>
        <w:rPr>
          <w:rFonts w:ascii="宋体" w:hAnsi="宋体" w:eastAsia="宋体" w:cs="宋体"/>
          <w:kern w:val="0"/>
          <w:sz w:val="26"/>
          <w:szCs w:val="26"/>
          <w:highlight w:val="none"/>
        </w:rPr>
        <w:t>。</w:t>
      </w:r>
    </w:p>
    <w:p w14:paraId="1911B195">
      <w:pPr>
        <w:snapToGrid w:val="0"/>
        <w:spacing w:line="360" w:lineRule="auto"/>
        <w:ind w:firstLine="520" w:firstLineChars="200"/>
        <w:rPr>
          <w:rFonts w:ascii="宋体" w:hAnsi="宋体" w:eastAsia="宋体" w:cs="宋体"/>
          <w:kern w:val="0"/>
          <w:sz w:val="26"/>
          <w:szCs w:val="26"/>
          <w:highlight w:val="none"/>
        </w:rPr>
      </w:pPr>
      <w:r>
        <w:rPr>
          <w:rFonts w:hint="eastAsia" w:ascii="宋体" w:hAnsi="宋体" w:eastAsia="宋体" w:cs="宋体"/>
          <w:kern w:val="0"/>
          <w:sz w:val="26"/>
          <w:szCs w:val="26"/>
          <w:highlight w:val="none"/>
        </w:rPr>
        <w:t>4、新生档案袋采购</w:t>
      </w:r>
      <w:r>
        <w:rPr>
          <w:rFonts w:ascii="宋体" w:hAnsi="宋体" w:eastAsia="宋体" w:cs="宋体"/>
          <w:kern w:val="0"/>
          <w:sz w:val="26"/>
          <w:szCs w:val="26"/>
          <w:highlight w:val="none"/>
        </w:rPr>
        <w:t xml:space="preserve">：9 月 </w:t>
      </w:r>
      <w:r>
        <w:rPr>
          <w:rFonts w:hint="eastAsia" w:ascii="宋体" w:hAnsi="宋体" w:eastAsia="宋体" w:cs="宋体"/>
          <w:kern w:val="0"/>
          <w:sz w:val="26"/>
          <w:szCs w:val="26"/>
          <w:highlight w:val="none"/>
        </w:rPr>
        <w:t>8</w:t>
      </w:r>
      <w:r>
        <w:rPr>
          <w:rFonts w:ascii="宋体" w:hAnsi="宋体" w:eastAsia="宋体" w:cs="宋体"/>
          <w:kern w:val="0"/>
          <w:sz w:val="26"/>
          <w:szCs w:val="26"/>
          <w:highlight w:val="none"/>
        </w:rPr>
        <w:t xml:space="preserve"> 日前</w:t>
      </w:r>
      <w:r>
        <w:rPr>
          <w:rFonts w:hint="eastAsia" w:ascii="宋体" w:hAnsi="宋体" w:eastAsia="宋体" w:cs="宋体"/>
          <w:kern w:val="0"/>
          <w:sz w:val="26"/>
          <w:szCs w:val="26"/>
          <w:highlight w:val="none"/>
        </w:rPr>
        <w:t>到位</w:t>
      </w:r>
      <w:r>
        <w:rPr>
          <w:rFonts w:ascii="宋体" w:hAnsi="宋体" w:eastAsia="宋体" w:cs="宋体"/>
          <w:kern w:val="0"/>
          <w:sz w:val="26"/>
          <w:szCs w:val="26"/>
          <w:highlight w:val="none"/>
        </w:rPr>
        <w:t>。</w:t>
      </w:r>
    </w:p>
    <w:p w14:paraId="1EE1B88F">
      <w:pPr>
        <w:snapToGrid w:val="0"/>
        <w:spacing w:line="360" w:lineRule="auto"/>
        <w:ind w:firstLine="520" w:firstLineChars="200"/>
        <w:rPr>
          <w:rFonts w:ascii="宋体" w:hAnsi="宋体" w:eastAsia="宋体" w:cs="宋体"/>
          <w:kern w:val="0"/>
          <w:sz w:val="26"/>
          <w:szCs w:val="26"/>
          <w:highlight w:val="none"/>
        </w:rPr>
      </w:pPr>
      <w:r>
        <w:rPr>
          <w:rFonts w:hint="eastAsia" w:ascii="宋体" w:hAnsi="宋体" w:eastAsia="宋体" w:cs="宋体"/>
          <w:kern w:val="0"/>
          <w:sz w:val="26"/>
          <w:szCs w:val="26"/>
          <w:highlight w:val="none"/>
        </w:rPr>
        <w:t>5、毕业活动采购：</w:t>
      </w:r>
      <w:r>
        <w:rPr>
          <w:rFonts w:ascii="宋体" w:hAnsi="宋体" w:eastAsia="宋体" w:cs="宋体"/>
          <w:kern w:val="0"/>
          <w:sz w:val="26"/>
          <w:szCs w:val="26"/>
          <w:highlight w:val="none"/>
        </w:rPr>
        <w:t>6 月</w:t>
      </w:r>
      <w:r>
        <w:rPr>
          <w:rFonts w:hint="eastAsia" w:ascii="宋体" w:hAnsi="宋体" w:eastAsia="宋体" w:cs="宋体"/>
          <w:kern w:val="0"/>
          <w:sz w:val="26"/>
          <w:szCs w:val="26"/>
          <w:highlight w:val="none"/>
        </w:rPr>
        <w:t>10</w:t>
      </w:r>
      <w:r>
        <w:rPr>
          <w:rFonts w:ascii="宋体" w:hAnsi="宋体" w:eastAsia="宋体" w:cs="宋体"/>
          <w:kern w:val="0"/>
          <w:sz w:val="26"/>
          <w:szCs w:val="26"/>
          <w:highlight w:val="none"/>
        </w:rPr>
        <w:t>日前</w:t>
      </w:r>
      <w:r>
        <w:rPr>
          <w:rFonts w:hint="eastAsia" w:ascii="宋体" w:hAnsi="宋体" w:eastAsia="宋体" w:cs="宋体"/>
          <w:kern w:val="0"/>
          <w:sz w:val="26"/>
          <w:szCs w:val="26"/>
          <w:highlight w:val="none"/>
        </w:rPr>
        <w:t>到位。</w:t>
      </w:r>
    </w:p>
    <w:p w14:paraId="5535D23F">
      <w:pPr>
        <w:snapToGrid w:val="0"/>
        <w:spacing w:line="360" w:lineRule="auto"/>
        <w:ind w:firstLine="520" w:firstLineChars="200"/>
        <w:rPr>
          <w:rFonts w:ascii="宋体" w:hAnsi="宋体" w:eastAsia="宋体" w:cs="宋体"/>
          <w:kern w:val="0"/>
          <w:sz w:val="26"/>
          <w:szCs w:val="26"/>
          <w:highlight w:val="none"/>
        </w:rPr>
      </w:pPr>
      <w:r>
        <w:rPr>
          <w:rFonts w:hint="eastAsia" w:ascii="宋体" w:hAnsi="宋体" w:eastAsia="宋体" w:cs="宋体"/>
          <w:kern w:val="0"/>
          <w:sz w:val="26"/>
          <w:szCs w:val="26"/>
          <w:highlight w:val="none"/>
        </w:rPr>
        <w:t>备注：实际可能有微调，具体活动时间以学校通知要求为准。</w:t>
      </w:r>
    </w:p>
    <w:p w14:paraId="755C38E4">
      <w:pPr>
        <w:pStyle w:val="3"/>
        <w:spacing w:beforeLines="50" w:afterLines="50" w:line="360" w:lineRule="auto"/>
        <w:rPr>
          <w:highlight w:val="none"/>
        </w:rPr>
      </w:pPr>
      <w:r>
        <w:rPr>
          <w:rFonts w:hint="eastAsia"/>
          <w:highlight w:val="none"/>
        </w:rPr>
        <w:t>四、项目实施、调试及验收</w:t>
      </w:r>
      <w:bookmarkEnd w:id="29"/>
      <w:bookmarkEnd w:id="30"/>
      <w:bookmarkEnd w:id="31"/>
      <w:bookmarkEnd w:id="32"/>
      <w:bookmarkEnd w:id="33"/>
      <w:bookmarkEnd w:id="34"/>
      <w:bookmarkEnd w:id="35"/>
    </w:p>
    <w:bookmarkEnd w:id="36"/>
    <w:bookmarkEnd w:id="37"/>
    <w:bookmarkEnd w:id="38"/>
    <w:bookmarkEnd w:id="39"/>
    <w:bookmarkEnd w:id="40"/>
    <w:p w14:paraId="7688EC14">
      <w:pPr>
        <w:snapToGrid w:val="0"/>
        <w:spacing w:line="360" w:lineRule="auto"/>
        <w:ind w:firstLine="520" w:firstLineChars="200"/>
        <w:rPr>
          <w:rFonts w:ascii="宋体" w:hAnsi="宋体" w:eastAsia="宋体" w:cs="宋体"/>
          <w:kern w:val="0"/>
          <w:sz w:val="26"/>
          <w:szCs w:val="26"/>
          <w:highlight w:val="none"/>
        </w:rPr>
      </w:pPr>
      <w:r>
        <w:rPr>
          <w:rFonts w:hint="eastAsia" w:ascii="宋体" w:hAnsi="宋体" w:eastAsia="宋体" w:cs="宋体"/>
          <w:kern w:val="0"/>
          <w:sz w:val="26"/>
          <w:szCs w:val="26"/>
          <w:highlight w:val="none"/>
        </w:rPr>
        <w:t>（1）供应商就本项目中标产品质量向采购人负责。供应商按照标书要求进行，并作为验收依据。系统技术指标应满足国家的相关要求。</w:t>
      </w:r>
    </w:p>
    <w:p w14:paraId="1297993C">
      <w:pPr>
        <w:snapToGrid w:val="0"/>
        <w:spacing w:line="360" w:lineRule="auto"/>
        <w:ind w:firstLine="520" w:firstLineChars="200"/>
        <w:rPr>
          <w:rFonts w:ascii="宋体" w:hAnsi="宋体" w:eastAsia="宋体" w:cs="宋体"/>
          <w:kern w:val="0"/>
          <w:sz w:val="26"/>
          <w:szCs w:val="26"/>
          <w:highlight w:val="none"/>
        </w:rPr>
      </w:pPr>
      <w:r>
        <w:rPr>
          <w:rFonts w:hint="eastAsia" w:ascii="宋体" w:hAnsi="宋体" w:eastAsia="宋体" w:cs="宋体"/>
          <w:kern w:val="0"/>
          <w:sz w:val="26"/>
          <w:szCs w:val="26"/>
          <w:highlight w:val="none"/>
        </w:rPr>
        <w:t>（2）供应商从签订合同之日起，在合同的承诺时间内完成所有物资的供货、安装调试。处理货物质量和数量短缺等问题，并对服务质量全面负责。</w:t>
      </w:r>
    </w:p>
    <w:p w14:paraId="2A236CA0">
      <w:pPr>
        <w:snapToGrid w:val="0"/>
        <w:spacing w:line="360" w:lineRule="auto"/>
        <w:ind w:firstLine="520" w:firstLineChars="200"/>
        <w:rPr>
          <w:rFonts w:ascii="宋体" w:hAnsi="宋体" w:eastAsia="宋体" w:cs="宋体"/>
          <w:kern w:val="0"/>
          <w:sz w:val="26"/>
          <w:szCs w:val="26"/>
          <w:highlight w:val="none"/>
        </w:rPr>
      </w:pPr>
      <w:r>
        <w:rPr>
          <w:rFonts w:hint="eastAsia" w:ascii="宋体" w:hAnsi="宋体" w:eastAsia="宋体" w:cs="宋体"/>
          <w:kern w:val="0"/>
          <w:sz w:val="26"/>
          <w:szCs w:val="26"/>
          <w:highlight w:val="none"/>
        </w:rPr>
        <w:t>（3）实际可能有微调，若无重大变更，中标合同价即为本项目的总包费用，采购人不再单另任何费用。</w:t>
      </w:r>
    </w:p>
    <w:p w14:paraId="7C9A4F87">
      <w:pPr>
        <w:pStyle w:val="3"/>
        <w:spacing w:beforeLines="50" w:afterLines="50" w:line="360" w:lineRule="auto"/>
        <w:rPr>
          <w:highlight w:val="none"/>
        </w:rPr>
      </w:pPr>
      <w:bookmarkStart w:id="42" w:name="_Toc500927990"/>
      <w:bookmarkStart w:id="43" w:name="_Toc387270606"/>
      <w:bookmarkStart w:id="44" w:name="_Toc421698232"/>
      <w:bookmarkStart w:id="45" w:name="_Toc419471062"/>
      <w:bookmarkStart w:id="46" w:name="_Toc514920968"/>
      <w:bookmarkStart w:id="47" w:name="_Toc390099610"/>
      <w:bookmarkStart w:id="48" w:name="_Toc501011939"/>
      <w:bookmarkStart w:id="49" w:name="_Toc511036953"/>
      <w:bookmarkStart w:id="50" w:name="_Toc390097222"/>
      <w:bookmarkStart w:id="51" w:name="_Toc514921063"/>
      <w:bookmarkStart w:id="52" w:name="_Toc501002475"/>
      <w:bookmarkStart w:id="53" w:name="_Toc387270557"/>
      <w:bookmarkStart w:id="54" w:name="_Toc115581845"/>
      <w:bookmarkStart w:id="55" w:name="_Toc501002298"/>
      <w:r>
        <w:rPr>
          <w:rFonts w:hint="eastAsia"/>
          <w:highlight w:val="none"/>
        </w:rPr>
        <w:t>五、售后服务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0A15BAA9">
      <w:pPr>
        <w:snapToGrid w:val="0"/>
        <w:spacing w:line="360" w:lineRule="auto"/>
        <w:ind w:firstLine="520" w:firstLineChars="200"/>
        <w:rPr>
          <w:rFonts w:ascii="宋体" w:hAnsi="宋体" w:eastAsia="宋体" w:cs="宋体"/>
          <w:kern w:val="0"/>
          <w:sz w:val="26"/>
          <w:szCs w:val="26"/>
          <w:highlight w:val="none"/>
        </w:rPr>
      </w:pPr>
      <w:r>
        <w:rPr>
          <w:rFonts w:hint="eastAsia" w:ascii="宋体" w:hAnsi="宋体" w:eastAsia="宋体" w:cs="宋体"/>
          <w:kern w:val="0"/>
          <w:sz w:val="26"/>
          <w:szCs w:val="26"/>
          <w:highlight w:val="none"/>
        </w:rPr>
        <w:t>（1）服务期内，供应商应对物资出现故障应及时修复或更换，由此所发生的一切费用由供应商负责。</w:t>
      </w:r>
    </w:p>
    <w:p w14:paraId="472A60AA">
      <w:pPr>
        <w:snapToGrid w:val="0"/>
        <w:spacing w:line="360" w:lineRule="auto"/>
        <w:ind w:firstLine="520" w:firstLineChars="200"/>
        <w:rPr>
          <w:rFonts w:ascii="宋体" w:hAnsi="宋体" w:eastAsia="宋体" w:cs="宋体"/>
          <w:kern w:val="0"/>
          <w:sz w:val="26"/>
          <w:szCs w:val="26"/>
          <w:highlight w:val="none"/>
        </w:rPr>
      </w:pPr>
      <w:r>
        <w:rPr>
          <w:rFonts w:hint="eastAsia" w:ascii="宋体" w:hAnsi="宋体" w:eastAsia="宋体" w:cs="宋体"/>
          <w:kern w:val="0"/>
          <w:sz w:val="26"/>
          <w:szCs w:val="26"/>
          <w:highlight w:val="none"/>
        </w:rPr>
        <w:t>（2）供应商应提供现场技术支持，接到故障现场响应，如现场不能解决，须0.5小时内派专业人员维修到位。</w:t>
      </w:r>
      <w:bookmarkEnd w:id="10"/>
      <w:bookmarkEnd w:id="11"/>
      <w:bookmarkEnd w:id="12"/>
      <w:bookmarkEnd w:id="13"/>
      <w:bookmarkEnd w:id="14"/>
      <w:bookmarkEnd w:id="23"/>
      <w:bookmarkEnd w:id="24"/>
      <w:bookmarkEnd w:id="25"/>
    </w:p>
    <w:sectPr>
      <w:footerReference r:id="rId3" w:type="default"/>
      <w:pgSz w:w="11906" w:h="16838"/>
      <w:pgMar w:top="1327" w:right="1558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B9902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7EA8A4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EA8A4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0D0476"/>
    <w:multiLevelType w:val="multilevel"/>
    <w:tmpl w:val="640D047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89"/>
    <w:rsid w:val="000116C8"/>
    <w:rsid w:val="00015B15"/>
    <w:rsid w:val="00017559"/>
    <w:rsid w:val="000208A7"/>
    <w:rsid w:val="00021CF2"/>
    <w:rsid w:val="000322AD"/>
    <w:rsid w:val="00057863"/>
    <w:rsid w:val="0006222A"/>
    <w:rsid w:val="00082097"/>
    <w:rsid w:val="00095E69"/>
    <w:rsid w:val="000A069D"/>
    <w:rsid w:val="000C64A9"/>
    <w:rsid w:val="000D5469"/>
    <w:rsid w:val="000F11CD"/>
    <w:rsid w:val="0011594C"/>
    <w:rsid w:val="00133C33"/>
    <w:rsid w:val="00137CD2"/>
    <w:rsid w:val="00153C76"/>
    <w:rsid w:val="001652F1"/>
    <w:rsid w:val="0017453B"/>
    <w:rsid w:val="00182038"/>
    <w:rsid w:val="001A0210"/>
    <w:rsid w:val="001C58D9"/>
    <w:rsid w:val="001E0AC1"/>
    <w:rsid w:val="001E48E3"/>
    <w:rsid w:val="00214D0F"/>
    <w:rsid w:val="00217020"/>
    <w:rsid w:val="002244A7"/>
    <w:rsid w:val="00230288"/>
    <w:rsid w:val="00230D8F"/>
    <w:rsid w:val="002365A1"/>
    <w:rsid w:val="00240739"/>
    <w:rsid w:val="00255F64"/>
    <w:rsid w:val="002570E5"/>
    <w:rsid w:val="002655A7"/>
    <w:rsid w:val="002660F5"/>
    <w:rsid w:val="0027276D"/>
    <w:rsid w:val="00273989"/>
    <w:rsid w:val="002757C6"/>
    <w:rsid w:val="00276F8D"/>
    <w:rsid w:val="00276FCD"/>
    <w:rsid w:val="00290BCA"/>
    <w:rsid w:val="002A2458"/>
    <w:rsid w:val="002B2B0A"/>
    <w:rsid w:val="002C6396"/>
    <w:rsid w:val="002F225A"/>
    <w:rsid w:val="002F60D5"/>
    <w:rsid w:val="00313689"/>
    <w:rsid w:val="00324127"/>
    <w:rsid w:val="00332C8D"/>
    <w:rsid w:val="00353F9A"/>
    <w:rsid w:val="003629D4"/>
    <w:rsid w:val="003645F9"/>
    <w:rsid w:val="003673F3"/>
    <w:rsid w:val="003D11D5"/>
    <w:rsid w:val="003D4CB3"/>
    <w:rsid w:val="003D63C1"/>
    <w:rsid w:val="003D7780"/>
    <w:rsid w:val="003E29AA"/>
    <w:rsid w:val="003E6D89"/>
    <w:rsid w:val="003F0603"/>
    <w:rsid w:val="00402E33"/>
    <w:rsid w:val="00404EC2"/>
    <w:rsid w:val="00406587"/>
    <w:rsid w:val="00423957"/>
    <w:rsid w:val="00444E5D"/>
    <w:rsid w:val="00467C0B"/>
    <w:rsid w:val="0047374B"/>
    <w:rsid w:val="00480EAB"/>
    <w:rsid w:val="00482748"/>
    <w:rsid w:val="0049197C"/>
    <w:rsid w:val="00492D36"/>
    <w:rsid w:val="00494A29"/>
    <w:rsid w:val="004B1E2C"/>
    <w:rsid w:val="004B58F8"/>
    <w:rsid w:val="004F6A02"/>
    <w:rsid w:val="0050015E"/>
    <w:rsid w:val="00506531"/>
    <w:rsid w:val="00511F55"/>
    <w:rsid w:val="00512613"/>
    <w:rsid w:val="00512849"/>
    <w:rsid w:val="00527D9A"/>
    <w:rsid w:val="0053333C"/>
    <w:rsid w:val="0053481B"/>
    <w:rsid w:val="005353E1"/>
    <w:rsid w:val="00537D5C"/>
    <w:rsid w:val="00550955"/>
    <w:rsid w:val="00550D15"/>
    <w:rsid w:val="005533E9"/>
    <w:rsid w:val="005846DA"/>
    <w:rsid w:val="005A3342"/>
    <w:rsid w:val="005B7D43"/>
    <w:rsid w:val="005E1FA2"/>
    <w:rsid w:val="005E7736"/>
    <w:rsid w:val="0060037B"/>
    <w:rsid w:val="00606B80"/>
    <w:rsid w:val="006156B4"/>
    <w:rsid w:val="00624069"/>
    <w:rsid w:val="00626B6D"/>
    <w:rsid w:val="006433EA"/>
    <w:rsid w:val="00654F7F"/>
    <w:rsid w:val="006778F2"/>
    <w:rsid w:val="0068413B"/>
    <w:rsid w:val="0068648C"/>
    <w:rsid w:val="00686C05"/>
    <w:rsid w:val="006873BD"/>
    <w:rsid w:val="006D3F01"/>
    <w:rsid w:val="006F0F6E"/>
    <w:rsid w:val="006F546D"/>
    <w:rsid w:val="00727BEB"/>
    <w:rsid w:val="00733AA4"/>
    <w:rsid w:val="007371C7"/>
    <w:rsid w:val="00751580"/>
    <w:rsid w:val="00780407"/>
    <w:rsid w:val="007B0D89"/>
    <w:rsid w:val="007B0FF0"/>
    <w:rsid w:val="007B40E6"/>
    <w:rsid w:val="007C3B23"/>
    <w:rsid w:val="007F2203"/>
    <w:rsid w:val="007F3A31"/>
    <w:rsid w:val="008002D0"/>
    <w:rsid w:val="0081213A"/>
    <w:rsid w:val="0081624D"/>
    <w:rsid w:val="008268B6"/>
    <w:rsid w:val="00837CEC"/>
    <w:rsid w:val="00851FA1"/>
    <w:rsid w:val="00855695"/>
    <w:rsid w:val="00875C75"/>
    <w:rsid w:val="008803F9"/>
    <w:rsid w:val="0088578F"/>
    <w:rsid w:val="0088776A"/>
    <w:rsid w:val="008D5492"/>
    <w:rsid w:val="008D5F57"/>
    <w:rsid w:val="009004EE"/>
    <w:rsid w:val="0091088A"/>
    <w:rsid w:val="0092512B"/>
    <w:rsid w:val="00925986"/>
    <w:rsid w:val="009361D1"/>
    <w:rsid w:val="00937E4C"/>
    <w:rsid w:val="00940DBF"/>
    <w:rsid w:val="009507CD"/>
    <w:rsid w:val="009562F0"/>
    <w:rsid w:val="00980061"/>
    <w:rsid w:val="0098712F"/>
    <w:rsid w:val="00994C1C"/>
    <w:rsid w:val="009D04EF"/>
    <w:rsid w:val="00A0331C"/>
    <w:rsid w:val="00A04A5C"/>
    <w:rsid w:val="00A06280"/>
    <w:rsid w:val="00A134C8"/>
    <w:rsid w:val="00A14BB3"/>
    <w:rsid w:val="00A2234F"/>
    <w:rsid w:val="00A27DD3"/>
    <w:rsid w:val="00A35F4B"/>
    <w:rsid w:val="00A5569F"/>
    <w:rsid w:val="00A61172"/>
    <w:rsid w:val="00A76124"/>
    <w:rsid w:val="00A95FBC"/>
    <w:rsid w:val="00A96F29"/>
    <w:rsid w:val="00AA76FC"/>
    <w:rsid w:val="00AB1246"/>
    <w:rsid w:val="00AB3846"/>
    <w:rsid w:val="00AE2F76"/>
    <w:rsid w:val="00AF0E37"/>
    <w:rsid w:val="00AF10A1"/>
    <w:rsid w:val="00AF55AB"/>
    <w:rsid w:val="00B01864"/>
    <w:rsid w:val="00B16708"/>
    <w:rsid w:val="00B323ED"/>
    <w:rsid w:val="00B34219"/>
    <w:rsid w:val="00B406DA"/>
    <w:rsid w:val="00B42D8B"/>
    <w:rsid w:val="00B52E2E"/>
    <w:rsid w:val="00B53451"/>
    <w:rsid w:val="00B53D8E"/>
    <w:rsid w:val="00B548B4"/>
    <w:rsid w:val="00B57B23"/>
    <w:rsid w:val="00B7226D"/>
    <w:rsid w:val="00B7674B"/>
    <w:rsid w:val="00B800C6"/>
    <w:rsid w:val="00B80AF5"/>
    <w:rsid w:val="00B80C96"/>
    <w:rsid w:val="00B85FB9"/>
    <w:rsid w:val="00B91499"/>
    <w:rsid w:val="00B95AF3"/>
    <w:rsid w:val="00BB39F4"/>
    <w:rsid w:val="00BD6C3C"/>
    <w:rsid w:val="00C506C4"/>
    <w:rsid w:val="00C60845"/>
    <w:rsid w:val="00C6551B"/>
    <w:rsid w:val="00C66473"/>
    <w:rsid w:val="00C733EE"/>
    <w:rsid w:val="00C75242"/>
    <w:rsid w:val="00C86ED1"/>
    <w:rsid w:val="00CA2156"/>
    <w:rsid w:val="00CB7533"/>
    <w:rsid w:val="00CB78E1"/>
    <w:rsid w:val="00CD31C9"/>
    <w:rsid w:val="00CD7323"/>
    <w:rsid w:val="00CE6A4A"/>
    <w:rsid w:val="00CE7CCE"/>
    <w:rsid w:val="00CE7FA8"/>
    <w:rsid w:val="00CF7F96"/>
    <w:rsid w:val="00D44094"/>
    <w:rsid w:val="00D44113"/>
    <w:rsid w:val="00D63A82"/>
    <w:rsid w:val="00D70AAB"/>
    <w:rsid w:val="00D84453"/>
    <w:rsid w:val="00D9186E"/>
    <w:rsid w:val="00DB73E5"/>
    <w:rsid w:val="00DC08C6"/>
    <w:rsid w:val="00DC7220"/>
    <w:rsid w:val="00DD45EF"/>
    <w:rsid w:val="00DE3528"/>
    <w:rsid w:val="00E07C42"/>
    <w:rsid w:val="00E10870"/>
    <w:rsid w:val="00E15D1A"/>
    <w:rsid w:val="00E40649"/>
    <w:rsid w:val="00E57CA7"/>
    <w:rsid w:val="00E630C6"/>
    <w:rsid w:val="00E74400"/>
    <w:rsid w:val="00E82BB5"/>
    <w:rsid w:val="00EA4617"/>
    <w:rsid w:val="00EB00BC"/>
    <w:rsid w:val="00ED0202"/>
    <w:rsid w:val="00ED712A"/>
    <w:rsid w:val="00F139E0"/>
    <w:rsid w:val="00F2006D"/>
    <w:rsid w:val="00F25955"/>
    <w:rsid w:val="00F44C8F"/>
    <w:rsid w:val="00F80DBD"/>
    <w:rsid w:val="00F9703A"/>
    <w:rsid w:val="00FA2FFF"/>
    <w:rsid w:val="00FA607F"/>
    <w:rsid w:val="00FD0253"/>
    <w:rsid w:val="00FD1466"/>
    <w:rsid w:val="011A797B"/>
    <w:rsid w:val="01314845"/>
    <w:rsid w:val="0165496C"/>
    <w:rsid w:val="01C70627"/>
    <w:rsid w:val="02016178"/>
    <w:rsid w:val="02AD1CD2"/>
    <w:rsid w:val="03974B04"/>
    <w:rsid w:val="03A74FCF"/>
    <w:rsid w:val="03D52675"/>
    <w:rsid w:val="03E01CE9"/>
    <w:rsid w:val="03E32A53"/>
    <w:rsid w:val="04037B06"/>
    <w:rsid w:val="04104181"/>
    <w:rsid w:val="04812B3E"/>
    <w:rsid w:val="04BD41A1"/>
    <w:rsid w:val="05201775"/>
    <w:rsid w:val="0523369E"/>
    <w:rsid w:val="052C02AD"/>
    <w:rsid w:val="05355263"/>
    <w:rsid w:val="053775DB"/>
    <w:rsid w:val="053B6E8D"/>
    <w:rsid w:val="05EE40F6"/>
    <w:rsid w:val="060B1753"/>
    <w:rsid w:val="06101A1B"/>
    <w:rsid w:val="069706E9"/>
    <w:rsid w:val="06A225C2"/>
    <w:rsid w:val="06D90BBB"/>
    <w:rsid w:val="06F667B8"/>
    <w:rsid w:val="07506291"/>
    <w:rsid w:val="07B5366B"/>
    <w:rsid w:val="082707EC"/>
    <w:rsid w:val="08C62912"/>
    <w:rsid w:val="08E738CD"/>
    <w:rsid w:val="08F5425F"/>
    <w:rsid w:val="0989167A"/>
    <w:rsid w:val="098B164E"/>
    <w:rsid w:val="09C95D61"/>
    <w:rsid w:val="0A19004E"/>
    <w:rsid w:val="0A543D59"/>
    <w:rsid w:val="0A605910"/>
    <w:rsid w:val="0A9D6127"/>
    <w:rsid w:val="0AD127A5"/>
    <w:rsid w:val="0C2B460A"/>
    <w:rsid w:val="0CB05F72"/>
    <w:rsid w:val="0D0352E2"/>
    <w:rsid w:val="0DAC078E"/>
    <w:rsid w:val="0DF60283"/>
    <w:rsid w:val="0DF87B01"/>
    <w:rsid w:val="0E396F42"/>
    <w:rsid w:val="0E3E1D7F"/>
    <w:rsid w:val="0E5800BE"/>
    <w:rsid w:val="0E6A6641"/>
    <w:rsid w:val="0EBE17D7"/>
    <w:rsid w:val="0EE23306"/>
    <w:rsid w:val="0F241126"/>
    <w:rsid w:val="0F502171"/>
    <w:rsid w:val="0FBB78F3"/>
    <w:rsid w:val="0FEC62A3"/>
    <w:rsid w:val="102F76EF"/>
    <w:rsid w:val="10C2708B"/>
    <w:rsid w:val="12126FF9"/>
    <w:rsid w:val="12194346"/>
    <w:rsid w:val="122D50F3"/>
    <w:rsid w:val="122F7738"/>
    <w:rsid w:val="12377096"/>
    <w:rsid w:val="12AF4FDC"/>
    <w:rsid w:val="13201B75"/>
    <w:rsid w:val="13586FCF"/>
    <w:rsid w:val="13706EA4"/>
    <w:rsid w:val="13827C62"/>
    <w:rsid w:val="13DD3C62"/>
    <w:rsid w:val="13F42227"/>
    <w:rsid w:val="14326499"/>
    <w:rsid w:val="143D60D9"/>
    <w:rsid w:val="14577835"/>
    <w:rsid w:val="148E0C36"/>
    <w:rsid w:val="14E91E4F"/>
    <w:rsid w:val="153A545F"/>
    <w:rsid w:val="15B27DCF"/>
    <w:rsid w:val="15CA61E9"/>
    <w:rsid w:val="161D0DFC"/>
    <w:rsid w:val="16B44C86"/>
    <w:rsid w:val="17382466"/>
    <w:rsid w:val="17626DE1"/>
    <w:rsid w:val="17A42C0A"/>
    <w:rsid w:val="17AB616F"/>
    <w:rsid w:val="17B37AAD"/>
    <w:rsid w:val="17CA0DB6"/>
    <w:rsid w:val="17D203FE"/>
    <w:rsid w:val="17E02916"/>
    <w:rsid w:val="18B510B5"/>
    <w:rsid w:val="18C10FCC"/>
    <w:rsid w:val="19087C77"/>
    <w:rsid w:val="19704798"/>
    <w:rsid w:val="1A9B03AF"/>
    <w:rsid w:val="1A9B4388"/>
    <w:rsid w:val="1B69672C"/>
    <w:rsid w:val="1B933F7F"/>
    <w:rsid w:val="1BDC146C"/>
    <w:rsid w:val="1C0F3115"/>
    <w:rsid w:val="1C1564FA"/>
    <w:rsid w:val="1CAE12A7"/>
    <w:rsid w:val="1CE67683"/>
    <w:rsid w:val="1D132918"/>
    <w:rsid w:val="1D7B2EF9"/>
    <w:rsid w:val="1D8323F6"/>
    <w:rsid w:val="1DA222AC"/>
    <w:rsid w:val="1DA24C30"/>
    <w:rsid w:val="1DB13CE3"/>
    <w:rsid w:val="1DB53D15"/>
    <w:rsid w:val="1E052070"/>
    <w:rsid w:val="1E090436"/>
    <w:rsid w:val="1EB723A1"/>
    <w:rsid w:val="1EF920FD"/>
    <w:rsid w:val="1F9F76EC"/>
    <w:rsid w:val="1FA76EE5"/>
    <w:rsid w:val="1FE14861"/>
    <w:rsid w:val="200305FE"/>
    <w:rsid w:val="204550EB"/>
    <w:rsid w:val="207859F9"/>
    <w:rsid w:val="2082551A"/>
    <w:rsid w:val="20AF17E7"/>
    <w:rsid w:val="20CA38E9"/>
    <w:rsid w:val="2186446A"/>
    <w:rsid w:val="21AE3E0A"/>
    <w:rsid w:val="21B3722E"/>
    <w:rsid w:val="22334B75"/>
    <w:rsid w:val="22521B44"/>
    <w:rsid w:val="23117104"/>
    <w:rsid w:val="232A6CE7"/>
    <w:rsid w:val="2354218C"/>
    <w:rsid w:val="236372AF"/>
    <w:rsid w:val="23984E8A"/>
    <w:rsid w:val="23A065DC"/>
    <w:rsid w:val="23F154AE"/>
    <w:rsid w:val="24041356"/>
    <w:rsid w:val="240D7E32"/>
    <w:rsid w:val="245D49C8"/>
    <w:rsid w:val="24F22E89"/>
    <w:rsid w:val="256947AA"/>
    <w:rsid w:val="25A51DAA"/>
    <w:rsid w:val="261F432A"/>
    <w:rsid w:val="266E2D62"/>
    <w:rsid w:val="26800502"/>
    <w:rsid w:val="268738E0"/>
    <w:rsid w:val="26D64513"/>
    <w:rsid w:val="2717688A"/>
    <w:rsid w:val="272263B4"/>
    <w:rsid w:val="273D148D"/>
    <w:rsid w:val="278435BF"/>
    <w:rsid w:val="27C5213D"/>
    <w:rsid w:val="27DE7B0A"/>
    <w:rsid w:val="280E0122"/>
    <w:rsid w:val="28B03050"/>
    <w:rsid w:val="28BC03E5"/>
    <w:rsid w:val="28BF245A"/>
    <w:rsid w:val="28C35EFE"/>
    <w:rsid w:val="28E97B5D"/>
    <w:rsid w:val="291E5349"/>
    <w:rsid w:val="2A0A47EF"/>
    <w:rsid w:val="2A232970"/>
    <w:rsid w:val="2B4F4E00"/>
    <w:rsid w:val="2B880454"/>
    <w:rsid w:val="2BB51CF9"/>
    <w:rsid w:val="2BEE24D8"/>
    <w:rsid w:val="2C362E86"/>
    <w:rsid w:val="2C471C00"/>
    <w:rsid w:val="2C5D1DB0"/>
    <w:rsid w:val="2CCA2885"/>
    <w:rsid w:val="2CD37D18"/>
    <w:rsid w:val="2D402CF6"/>
    <w:rsid w:val="2D676950"/>
    <w:rsid w:val="2D6C2D7C"/>
    <w:rsid w:val="2DD24387"/>
    <w:rsid w:val="2E041ADB"/>
    <w:rsid w:val="2E3027F9"/>
    <w:rsid w:val="2EAD1CCE"/>
    <w:rsid w:val="2F0721DB"/>
    <w:rsid w:val="2F0B70F8"/>
    <w:rsid w:val="2FAA30B9"/>
    <w:rsid w:val="2FD912CB"/>
    <w:rsid w:val="30124072"/>
    <w:rsid w:val="302A759C"/>
    <w:rsid w:val="306A2D18"/>
    <w:rsid w:val="30DE26C1"/>
    <w:rsid w:val="313B3499"/>
    <w:rsid w:val="31466869"/>
    <w:rsid w:val="31BE06FD"/>
    <w:rsid w:val="33003B95"/>
    <w:rsid w:val="33297765"/>
    <w:rsid w:val="33C8207D"/>
    <w:rsid w:val="341D0329"/>
    <w:rsid w:val="34982662"/>
    <w:rsid w:val="34CE34ED"/>
    <w:rsid w:val="35200DF9"/>
    <w:rsid w:val="353D5F04"/>
    <w:rsid w:val="35D067EA"/>
    <w:rsid w:val="35D07123"/>
    <w:rsid w:val="35DB2BC0"/>
    <w:rsid w:val="35ED49AA"/>
    <w:rsid w:val="36146BEE"/>
    <w:rsid w:val="361C5460"/>
    <w:rsid w:val="3667704A"/>
    <w:rsid w:val="36F03D52"/>
    <w:rsid w:val="3726749C"/>
    <w:rsid w:val="37302DD1"/>
    <w:rsid w:val="373B6E91"/>
    <w:rsid w:val="3740457B"/>
    <w:rsid w:val="37A322A6"/>
    <w:rsid w:val="37C311F6"/>
    <w:rsid w:val="37C63149"/>
    <w:rsid w:val="37C65BB3"/>
    <w:rsid w:val="37EF711A"/>
    <w:rsid w:val="382E7C88"/>
    <w:rsid w:val="386E4634"/>
    <w:rsid w:val="3890786C"/>
    <w:rsid w:val="389C1BD4"/>
    <w:rsid w:val="38B53300"/>
    <w:rsid w:val="38D27415"/>
    <w:rsid w:val="38E74527"/>
    <w:rsid w:val="39287AF9"/>
    <w:rsid w:val="395F74D7"/>
    <w:rsid w:val="39780DF4"/>
    <w:rsid w:val="397F0493"/>
    <w:rsid w:val="3A256605"/>
    <w:rsid w:val="3A315CEC"/>
    <w:rsid w:val="3A365063"/>
    <w:rsid w:val="3AD63365"/>
    <w:rsid w:val="3ADE373F"/>
    <w:rsid w:val="3AEE5AD2"/>
    <w:rsid w:val="3B576876"/>
    <w:rsid w:val="3B646B06"/>
    <w:rsid w:val="3B7421DC"/>
    <w:rsid w:val="3BD74A07"/>
    <w:rsid w:val="3D464915"/>
    <w:rsid w:val="3D57363B"/>
    <w:rsid w:val="3DA30FE7"/>
    <w:rsid w:val="3DAB7157"/>
    <w:rsid w:val="3DE65FAE"/>
    <w:rsid w:val="3DE95D71"/>
    <w:rsid w:val="3DFB60AB"/>
    <w:rsid w:val="3E896097"/>
    <w:rsid w:val="3EA0002C"/>
    <w:rsid w:val="3EF0518E"/>
    <w:rsid w:val="3F0B4932"/>
    <w:rsid w:val="3F1B70D9"/>
    <w:rsid w:val="3F1F273E"/>
    <w:rsid w:val="3F4547DA"/>
    <w:rsid w:val="3FA11BA8"/>
    <w:rsid w:val="40256EE2"/>
    <w:rsid w:val="40402CE8"/>
    <w:rsid w:val="40C210F6"/>
    <w:rsid w:val="40CB7D5F"/>
    <w:rsid w:val="41584DE1"/>
    <w:rsid w:val="418A16A4"/>
    <w:rsid w:val="419622DC"/>
    <w:rsid w:val="4244065D"/>
    <w:rsid w:val="42810011"/>
    <w:rsid w:val="428D2CFE"/>
    <w:rsid w:val="429C099E"/>
    <w:rsid w:val="45400913"/>
    <w:rsid w:val="45AE338E"/>
    <w:rsid w:val="45CF63DD"/>
    <w:rsid w:val="45D20B11"/>
    <w:rsid w:val="46403DCE"/>
    <w:rsid w:val="46746ADA"/>
    <w:rsid w:val="468E0EBC"/>
    <w:rsid w:val="46DA2E99"/>
    <w:rsid w:val="4729034E"/>
    <w:rsid w:val="473E726B"/>
    <w:rsid w:val="47893A18"/>
    <w:rsid w:val="487221EF"/>
    <w:rsid w:val="48DC29A0"/>
    <w:rsid w:val="49370D98"/>
    <w:rsid w:val="497F2BE7"/>
    <w:rsid w:val="49F710C4"/>
    <w:rsid w:val="4A376874"/>
    <w:rsid w:val="4A580ED8"/>
    <w:rsid w:val="4A713B7B"/>
    <w:rsid w:val="4AE9151C"/>
    <w:rsid w:val="4AE9310C"/>
    <w:rsid w:val="4B046C5E"/>
    <w:rsid w:val="4B0C05DB"/>
    <w:rsid w:val="4BA01A5A"/>
    <w:rsid w:val="4C1F6A41"/>
    <w:rsid w:val="4C2C718B"/>
    <w:rsid w:val="4C385073"/>
    <w:rsid w:val="4C5A2400"/>
    <w:rsid w:val="4C727924"/>
    <w:rsid w:val="4C7B5D8A"/>
    <w:rsid w:val="4CA36FC9"/>
    <w:rsid w:val="4CE27025"/>
    <w:rsid w:val="4D5D0B7B"/>
    <w:rsid w:val="4E0A74EA"/>
    <w:rsid w:val="4E3E16BA"/>
    <w:rsid w:val="4E555573"/>
    <w:rsid w:val="4EC301D5"/>
    <w:rsid w:val="4EE620FD"/>
    <w:rsid w:val="4F4C7AF1"/>
    <w:rsid w:val="4F540197"/>
    <w:rsid w:val="4F654CB5"/>
    <w:rsid w:val="4F9B0EAB"/>
    <w:rsid w:val="4FD27E59"/>
    <w:rsid w:val="506508DC"/>
    <w:rsid w:val="50B303A3"/>
    <w:rsid w:val="50C554F8"/>
    <w:rsid w:val="50EC7DC0"/>
    <w:rsid w:val="516A2C2C"/>
    <w:rsid w:val="51C56533"/>
    <w:rsid w:val="51D05C3F"/>
    <w:rsid w:val="521D2E54"/>
    <w:rsid w:val="52250D5D"/>
    <w:rsid w:val="525007D7"/>
    <w:rsid w:val="52D963FA"/>
    <w:rsid w:val="532500D2"/>
    <w:rsid w:val="53562260"/>
    <w:rsid w:val="53717A87"/>
    <w:rsid w:val="537A3266"/>
    <w:rsid w:val="5393726A"/>
    <w:rsid w:val="53CE32F3"/>
    <w:rsid w:val="541A660D"/>
    <w:rsid w:val="54753DDF"/>
    <w:rsid w:val="54AF2B75"/>
    <w:rsid w:val="54E030C9"/>
    <w:rsid w:val="55163736"/>
    <w:rsid w:val="551844CF"/>
    <w:rsid w:val="552D315D"/>
    <w:rsid w:val="55ED0E89"/>
    <w:rsid w:val="55FA7F48"/>
    <w:rsid w:val="56041538"/>
    <w:rsid w:val="57722148"/>
    <w:rsid w:val="57F82097"/>
    <w:rsid w:val="58080D18"/>
    <w:rsid w:val="58BA2039"/>
    <w:rsid w:val="58C82FB1"/>
    <w:rsid w:val="58E750C8"/>
    <w:rsid w:val="58F361DC"/>
    <w:rsid w:val="59436592"/>
    <w:rsid w:val="5A0D247F"/>
    <w:rsid w:val="5A237EDA"/>
    <w:rsid w:val="5A307FA6"/>
    <w:rsid w:val="5A3E6803"/>
    <w:rsid w:val="5AB1183C"/>
    <w:rsid w:val="5B3720A9"/>
    <w:rsid w:val="5BC27646"/>
    <w:rsid w:val="5BEA7A9E"/>
    <w:rsid w:val="5C7D082B"/>
    <w:rsid w:val="5D3142B9"/>
    <w:rsid w:val="5D7B3A64"/>
    <w:rsid w:val="5DBA41BA"/>
    <w:rsid w:val="5DDB3FF0"/>
    <w:rsid w:val="5DE91BDA"/>
    <w:rsid w:val="5E1848F3"/>
    <w:rsid w:val="5E3453E6"/>
    <w:rsid w:val="5E4D6552"/>
    <w:rsid w:val="5E5A0ABC"/>
    <w:rsid w:val="5E6955B9"/>
    <w:rsid w:val="5EAF14D3"/>
    <w:rsid w:val="5F277B6B"/>
    <w:rsid w:val="5F2B1AB8"/>
    <w:rsid w:val="5F671EAE"/>
    <w:rsid w:val="5F811FEE"/>
    <w:rsid w:val="5FA621F4"/>
    <w:rsid w:val="60314671"/>
    <w:rsid w:val="60D27D0F"/>
    <w:rsid w:val="61352B3C"/>
    <w:rsid w:val="61AE57CA"/>
    <w:rsid w:val="61B61992"/>
    <w:rsid w:val="61B74ADC"/>
    <w:rsid w:val="62342A91"/>
    <w:rsid w:val="62C22EA2"/>
    <w:rsid w:val="633A2A61"/>
    <w:rsid w:val="63753E34"/>
    <w:rsid w:val="63B20788"/>
    <w:rsid w:val="63BC04D3"/>
    <w:rsid w:val="63CA34C0"/>
    <w:rsid w:val="64106638"/>
    <w:rsid w:val="64610C4A"/>
    <w:rsid w:val="64832878"/>
    <w:rsid w:val="65962C9A"/>
    <w:rsid w:val="65AD0F8C"/>
    <w:rsid w:val="6656720F"/>
    <w:rsid w:val="66E85E7E"/>
    <w:rsid w:val="67956E72"/>
    <w:rsid w:val="680E540E"/>
    <w:rsid w:val="6875682A"/>
    <w:rsid w:val="68BB1815"/>
    <w:rsid w:val="68DD3911"/>
    <w:rsid w:val="68F02385"/>
    <w:rsid w:val="68F355CC"/>
    <w:rsid w:val="69010D4F"/>
    <w:rsid w:val="690E78EF"/>
    <w:rsid w:val="699A2BBA"/>
    <w:rsid w:val="69D902BD"/>
    <w:rsid w:val="6A1635B5"/>
    <w:rsid w:val="6A7C4891"/>
    <w:rsid w:val="6A833D0A"/>
    <w:rsid w:val="6A914477"/>
    <w:rsid w:val="6AA114FA"/>
    <w:rsid w:val="6AC5396C"/>
    <w:rsid w:val="6AC87C43"/>
    <w:rsid w:val="6AE03825"/>
    <w:rsid w:val="6B66209F"/>
    <w:rsid w:val="6B6B31C1"/>
    <w:rsid w:val="6BB953CE"/>
    <w:rsid w:val="6BEF7A45"/>
    <w:rsid w:val="6D1078EE"/>
    <w:rsid w:val="6D4A6F4F"/>
    <w:rsid w:val="6D68445B"/>
    <w:rsid w:val="6DBB685B"/>
    <w:rsid w:val="6DC82424"/>
    <w:rsid w:val="6E510567"/>
    <w:rsid w:val="6E7942AE"/>
    <w:rsid w:val="6E9D34C3"/>
    <w:rsid w:val="6ED51E2C"/>
    <w:rsid w:val="6F446234"/>
    <w:rsid w:val="6FF322E1"/>
    <w:rsid w:val="70190EFD"/>
    <w:rsid w:val="70392DF9"/>
    <w:rsid w:val="70EA3AED"/>
    <w:rsid w:val="70F31A03"/>
    <w:rsid w:val="712F780B"/>
    <w:rsid w:val="71507EB2"/>
    <w:rsid w:val="71F865A7"/>
    <w:rsid w:val="72236B62"/>
    <w:rsid w:val="725E78D2"/>
    <w:rsid w:val="728E75F7"/>
    <w:rsid w:val="72BE1526"/>
    <w:rsid w:val="72E2171F"/>
    <w:rsid w:val="731D12A7"/>
    <w:rsid w:val="736A24E5"/>
    <w:rsid w:val="73B34F9E"/>
    <w:rsid w:val="743A2DFF"/>
    <w:rsid w:val="748B129A"/>
    <w:rsid w:val="749A68AB"/>
    <w:rsid w:val="74EE49BB"/>
    <w:rsid w:val="7527065F"/>
    <w:rsid w:val="752C4DE8"/>
    <w:rsid w:val="753970E5"/>
    <w:rsid w:val="7556267E"/>
    <w:rsid w:val="755B2B4C"/>
    <w:rsid w:val="76397DDF"/>
    <w:rsid w:val="763C1C0F"/>
    <w:rsid w:val="76C33F50"/>
    <w:rsid w:val="76F53375"/>
    <w:rsid w:val="77242F98"/>
    <w:rsid w:val="7741098E"/>
    <w:rsid w:val="776E5533"/>
    <w:rsid w:val="7781253B"/>
    <w:rsid w:val="77BA6A51"/>
    <w:rsid w:val="77D936FE"/>
    <w:rsid w:val="785A4B57"/>
    <w:rsid w:val="78FF45FA"/>
    <w:rsid w:val="7A942700"/>
    <w:rsid w:val="7AAE4FFA"/>
    <w:rsid w:val="7AB232CB"/>
    <w:rsid w:val="7AD966DD"/>
    <w:rsid w:val="7B8E517C"/>
    <w:rsid w:val="7B905038"/>
    <w:rsid w:val="7B9834EA"/>
    <w:rsid w:val="7C3206ED"/>
    <w:rsid w:val="7C592BF8"/>
    <w:rsid w:val="7D1F350B"/>
    <w:rsid w:val="7D2E2690"/>
    <w:rsid w:val="7D3C46DE"/>
    <w:rsid w:val="7DCE7FB6"/>
    <w:rsid w:val="7E527DD6"/>
    <w:rsid w:val="7E5E4EB2"/>
    <w:rsid w:val="7E994B86"/>
    <w:rsid w:val="7EC472A7"/>
    <w:rsid w:val="7F2D0B39"/>
    <w:rsid w:val="7F3C74A7"/>
    <w:rsid w:val="7F595D6F"/>
    <w:rsid w:val="7F6B1DB5"/>
    <w:rsid w:val="7FA25936"/>
    <w:rsid w:val="7FB427F4"/>
    <w:rsid w:val="7FCB0343"/>
    <w:rsid w:val="7FE2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jc w:val="center"/>
      <w:outlineLvl w:val="0"/>
    </w:pPr>
    <w:rPr>
      <w:rFonts w:ascii="楷体_GB2312" w:hAnsi="Times New Roman" w:eastAsia="楷体_GB2312" w:cs="Times New Roman"/>
      <w:sz w:val="28"/>
      <w:szCs w:val="28"/>
    </w:rPr>
  </w:style>
  <w:style w:type="paragraph" w:styleId="3">
    <w:name w:val="heading 3"/>
    <w:basedOn w:val="1"/>
    <w:next w:val="4"/>
    <w:link w:val="20"/>
    <w:qFormat/>
    <w:uiPriority w:val="0"/>
    <w:pPr>
      <w:keepNext/>
      <w:keepLines/>
      <w:spacing w:before="260" w:after="260" w:line="412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5">
    <w:name w:val="index 4"/>
    <w:basedOn w:val="1"/>
    <w:next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列出段落 Char"/>
    <w:link w:val="17"/>
    <w:qFormat/>
    <w:uiPriority w:val="0"/>
    <w:rPr>
      <w:rFonts w:ascii="Calibri" w:hAnsi="Calibri" w:eastAsia="宋体"/>
      <w:sz w:val="24"/>
      <w:szCs w:val="21"/>
    </w:rPr>
  </w:style>
  <w:style w:type="paragraph" w:customStyle="1" w:styleId="17">
    <w:name w:val="列出段落1"/>
    <w:basedOn w:val="1"/>
    <w:link w:val="16"/>
    <w:qFormat/>
    <w:uiPriority w:val="0"/>
    <w:pPr>
      <w:spacing w:line="360" w:lineRule="auto"/>
      <w:ind w:firstLine="420" w:firstLineChars="200"/>
    </w:pPr>
    <w:rPr>
      <w:rFonts w:ascii="Calibri" w:hAnsi="Calibri" w:eastAsia="宋体"/>
      <w:sz w:val="24"/>
      <w:szCs w:val="21"/>
    </w:rPr>
  </w:style>
  <w:style w:type="character" w:customStyle="1" w:styleId="18">
    <w:name w:val="日期 Char"/>
    <w:basedOn w:val="11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标题 1 Char"/>
    <w:basedOn w:val="11"/>
    <w:link w:val="2"/>
    <w:qFormat/>
    <w:uiPriority w:val="0"/>
    <w:rPr>
      <w:rFonts w:ascii="楷体_GB2312" w:eastAsia="楷体_GB2312"/>
      <w:kern w:val="2"/>
      <w:sz w:val="28"/>
      <w:szCs w:val="28"/>
    </w:rPr>
  </w:style>
  <w:style w:type="character" w:customStyle="1" w:styleId="20">
    <w:name w:val="标题 3 Char"/>
    <w:basedOn w:val="11"/>
    <w:link w:val="3"/>
    <w:qFormat/>
    <w:uiPriority w:val="0"/>
    <w:rPr>
      <w:b/>
      <w:bCs/>
      <w:kern w:val="2"/>
      <w:sz w:val="32"/>
      <w:szCs w:val="32"/>
    </w:rPr>
  </w:style>
  <w:style w:type="paragraph" w:customStyle="1" w:styleId="21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</w:pPr>
    <w:rPr>
      <w:rFonts w:ascii="Arial" w:hAnsi="Arial" w:eastAsia="宋体" w:cs="Times New Roman"/>
      <w:kern w:val="0"/>
      <w:sz w:val="24"/>
      <w:szCs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23">
    <w:name w:val="10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24">
    <w:name w:val="font41"/>
    <w:basedOn w:val="11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25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01"/>
    <w:basedOn w:val="11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27">
    <w:name w:val="页脚 字符"/>
    <w:basedOn w:val="11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7</Pages>
  <Words>3158</Words>
  <Characters>3421</Characters>
  <Lines>28</Lines>
  <Paragraphs>8</Paragraphs>
  <TotalTime>29</TotalTime>
  <ScaleCrop>false</ScaleCrop>
  <LinksUpToDate>false</LinksUpToDate>
  <CharactersWithSpaces>3609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2018-09-27T02:10:00Z</dcterms:created>
  <dc:creator>Administrator</dc:creator>
  <cp:lastModifiedBy>18362838508</cp:lastModifiedBy>
  <cp:lastPrinted>2025-05-30T00:38:04Z</cp:lastPrinted>
  <dcterms:modified xsi:type="dcterms:W3CDTF">2025-05-30T00:49:47Z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eyJoZGlkIjoiZTM3ZTZlNGM0ZWMzZTZlZGIyZGI0OGUwMWUxMjY1ZjYiLCJ1c2VySWQiOiIxMDAxNDEyNDUwIn0=</vt:lpwstr>
  </property>
  <property fmtid="{D5CDD505-2E9C-101B-9397-08002B2CF9AE}" pid="4" name="ICV">
    <vt:lpwstr>43E439F7750143CE90B07F4FE75BC3CE_13</vt:lpwstr>
  </property>
</Properties>
</file>