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B8" w:rsidRDefault="00D371B8" w:rsidP="00D371B8">
      <w:pPr>
        <w:pStyle w:val="1"/>
        <w:shd w:val="clear" w:color="auto" w:fill="FFFFFF"/>
        <w:jc w:val="center"/>
        <w:rPr>
          <w:rFonts w:asciiTheme="majorEastAsia" w:eastAsiaTheme="majorEastAsia" w:hAnsiTheme="majorEastAsia" w:cstheme="majorEastAsia"/>
          <w:color w:val="000000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color w:val="000000"/>
          <w:sz w:val="36"/>
          <w:szCs w:val="36"/>
          <w:shd w:val="clear" w:color="auto" w:fill="FFFFFF"/>
        </w:rPr>
        <w:t>南京理工大学泰州科技学院</w:t>
      </w:r>
      <w:r w:rsidRPr="00214C16">
        <w:rPr>
          <w:rFonts w:asciiTheme="majorEastAsia" w:eastAsiaTheme="majorEastAsia" w:hAnsiTheme="majorEastAsia" w:cstheme="majorEastAsia" w:hint="eastAsia"/>
          <w:color w:val="000000"/>
          <w:sz w:val="36"/>
          <w:szCs w:val="36"/>
          <w:shd w:val="clear" w:color="auto" w:fill="FFFFFF"/>
        </w:rPr>
        <w:t>数据中心机房</w:t>
      </w:r>
    </w:p>
    <w:p w:rsidR="00D371B8" w:rsidRDefault="00D371B8" w:rsidP="00D371B8">
      <w:pPr>
        <w:pStyle w:val="1"/>
        <w:shd w:val="clear" w:color="auto" w:fill="FFFFFF"/>
        <w:jc w:val="center"/>
        <w:rPr>
          <w:rFonts w:asciiTheme="majorEastAsia" w:eastAsiaTheme="majorEastAsia" w:hAnsiTheme="majorEastAsia" w:cstheme="majorEastAsia"/>
          <w:color w:val="000000"/>
          <w:sz w:val="36"/>
          <w:szCs w:val="36"/>
        </w:rPr>
      </w:pPr>
      <w:r w:rsidRPr="00214C16">
        <w:rPr>
          <w:rFonts w:asciiTheme="majorEastAsia" w:eastAsiaTheme="majorEastAsia" w:hAnsiTheme="majorEastAsia" w:cstheme="majorEastAsia" w:hint="eastAsia"/>
          <w:color w:val="000000"/>
          <w:sz w:val="36"/>
          <w:szCs w:val="36"/>
          <w:shd w:val="clear" w:color="auto" w:fill="FFFFFF"/>
        </w:rPr>
        <w:t>引强电线路接配电箱项目</w:t>
      </w:r>
      <w:r>
        <w:rPr>
          <w:rFonts w:asciiTheme="majorEastAsia" w:eastAsiaTheme="majorEastAsia" w:hAnsiTheme="majorEastAsia" w:cstheme="majorEastAsia" w:hint="eastAsia"/>
          <w:color w:val="000000"/>
          <w:sz w:val="36"/>
          <w:szCs w:val="36"/>
          <w:shd w:val="clear" w:color="auto" w:fill="FFFFFF"/>
        </w:rPr>
        <w:t>竞争性谈判公告</w:t>
      </w:r>
    </w:p>
    <w:p w:rsidR="00D371B8" w:rsidRDefault="00D371B8" w:rsidP="00D371B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根据《南京理工大学泰州科技学院采购管理办法》的规定，拟对以下货物及服务以竞争性谈判方式采购，邀请有兴趣且符合资格条件的供应商，在接受本项目所有条款要求的基础上参加。</w:t>
      </w:r>
    </w:p>
    <w:p w:rsidR="00D371B8" w:rsidRDefault="00D371B8" w:rsidP="00D371B8">
      <w:pPr>
        <w:pStyle w:val="a5"/>
        <w:numPr>
          <w:ilvl w:val="0"/>
          <w:numId w:val="1"/>
        </w:numPr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Style w:val="a7"/>
          <w:sz w:val="26"/>
          <w:szCs w:val="26"/>
        </w:rPr>
      </w:pPr>
      <w:r>
        <w:rPr>
          <w:rStyle w:val="a7"/>
          <w:rFonts w:hint="eastAsia"/>
          <w:sz w:val="26"/>
          <w:szCs w:val="26"/>
        </w:rPr>
        <w:t>项目名称：</w:t>
      </w:r>
      <w:r w:rsidR="001D7721" w:rsidRPr="00D62F01">
        <w:rPr>
          <w:rFonts w:hint="eastAsia"/>
          <w:color w:val="010005"/>
          <w:sz w:val="26"/>
          <w:szCs w:val="26"/>
        </w:rPr>
        <w:t>数据中心机房引强电线路接配电箱</w:t>
      </w:r>
      <w:r w:rsidR="001D7721">
        <w:rPr>
          <w:rFonts w:hint="eastAsia"/>
          <w:color w:val="010005"/>
          <w:sz w:val="26"/>
          <w:szCs w:val="26"/>
        </w:rPr>
        <w:t>项目</w:t>
      </w:r>
    </w:p>
    <w:p w:rsidR="00D371B8" w:rsidRPr="00BC5BA6" w:rsidRDefault="00D371B8" w:rsidP="00D371B8">
      <w:pPr>
        <w:pStyle w:val="a5"/>
        <w:numPr>
          <w:ilvl w:val="0"/>
          <w:numId w:val="1"/>
        </w:numPr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color w:val="010005"/>
          <w:sz w:val="26"/>
          <w:szCs w:val="26"/>
        </w:rPr>
      </w:pPr>
      <w:r>
        <w:rPr>
          <w:rStyle w:val="a7"/>
          <w:rFonts w:hint="eastAsia"/>
          <w:sz w:val="26"/>
          <w:szCs w:val="26"/>
        </w:rPr>
        <w:t>项目编号：</w:t>
      </w:r>
      <w:r>
        <w:rPr>
          <w:rFonts w:hint="eastAsia"/>
          <w:color w:val="010005"/>
          <w:sz w:val="26"/>
          <w:szCs w:val="26"/>
        </w:rPr>
        <w:t>F2025</w:t>
      </w:r>
      <w:r w:rsidRPr="00BC5BA6">
        <w:rPr>
          <w:rFonts w:hint="eastAsia"/>
          <w:color w:val="010005"/>
          <w:sz w:val="26"/>
          <w:szCs w:val="26"/>
        </w:rPr>
        <w:t>.</w:t>
      </w:r>
      <w:r w:rsidR="00BC5BA6" w:rsidRPr="00BC5BA6">
        <w:rPr>
          <w:rFonts w:hint="eastAsia"/>
          <w:bCs/>
          <w:color w:val="010005"/>
        </w:rPr>
        <w:t>0</w:t>
      </w:r>
      <w:r w:rsidR="001D7721" w:rsidRPr="00BC5BA6">
        <w:rPr>
          <w:rFonts w:hint="eastAsia"/>
          <w:bCs/>
          <w:color w:val="010005"/>
        </w:rPr>
        <w:t>45</w:t>
      </w:r>
    </w:p>
    <w:p w:rsidR="00D371B8" w:rsidRDefault="00D371B8" w:rsidP="00D371B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b/>
          <w:bCs/>
          <w:sz w:val="26"/>
          <w:szCs w:val="26"/>
        </w:rPr>
      </w:pPr>
      <w:r>
        <w:rPr>
          <w:rStyle w:val="a7"/>
          <w:rFonts w:hint="eastAsia"/>
          <w:sz w:val="26"/>
          <w:szCs w:val="26"/>
        </w:rPr>
        <w:t>三、项目预算：</w:t>
      </w:r>
      <w:r w:rsidR="00745C40" w:rsidRPr="00BC5BA6">
        <w:rPr>
          <w:rStyle w:val="a7"/>
          <w:rFonts w:hint="eastAsia"/>
          <w:b w:val="0"/>
          <w:sz w:val="26"/>
          <w:szCs w:val="26"/>
        </w:rPr>
        <w:t>4</w:t>
      </w:r>
      <w:r w:rsidRPr="00BC5BA6">
        <w:rPr>
          <w:rStyle w:val="a7"/>
          <w:rFonts w:hint="eastAsia"/>
          <w:b w:val="0"/>
          <w:sz w:val="26"/>
          <w:szCs w:val="26"/>
        </w:rPr>
        <w:t>万元</w:t>
      </w:r>
    </w:p>
    <w:p w:rsidR="00D371B8" w:rsidRDefault="00D371B8" w:rsidP="00D371B8">
      <w:pPr>
        <w:adjustRightInd w:val="0"/>
        <w:snapToGrid w:val="0"/>
        <w:spacing w:line="560" w:lineRule="exact"/>
        <w:ind w:firstLineChars="200" w:firstLine="522"/>
        <w:rPr>
          <w:rStyle w:val="a7"/>
          <w:sz w:val="26"/>
          <w:szCs w:val="26"/>
        </w:rPr>
      </w:pPr>
      <w:r>
        <w:rPr>
          <w:rStyle w:val="a7"/>
          <w:rFonts w:hint="eastAsia"/>
          <w:sz w:val="26"/>
          <w:szCs w:val="26"/>
        </w:rPr>
        <w:t>四、</w:t>
      </w:r>
      <w:r>
        <w:rPr>
          <w:rStyle w:val="a7"/>
          <w:rFonts w:ascii="宋体" w:hAnsi="宋体" w:cs="宋体" w:hint="eastAsia"/>
          <w:kern w:val="0"/>
          <w:sz w:val="26"/>
          <w:szCs w:val="26"/>
        </w:rPr>
        <w:t>项目主要要求</w:t>
      </w:r>
    </w:p>
    <w:tbl>
      <w:tblPr>
        <w:tblW w:w="7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4"/>
        <w:gridCol w:w="6060"/>
        <w:gridCol w:w="784"/>
      </w:tblGrid>
      <w:tr w:rsidR="00D371B8" w:rsidTr="00A57A43">
        <w:trPr>
          <w:trHeight w:val="1001"/>
          <w:jc w:val="center"/>
        </w:trPr>
        <w:tc>
          <w:tcPr>
            <w:tcW w:w="944" w:type="dxa"/>
            <w:vAlign w:val="center"/>
          </w:tcPr>
          <w:p w:rsidR="00D371B8" w:rsidRDefault="00D371B8" w:rsidP="00A57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物资名称</w:t>
            </w:r>
          </w:p>
        </w:tc>
        <w:tc>
          <w:tcPr>
            <w:tcW w:w="6060" w:type="dxa"/>
            <w:vAlign w:val="center"/>
          </w:tcPr>
          <w:p w:rsidR="00D371B8" w:rsidRDefault="00D371B8" w:rsidP="00A57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规格、技术参数、要求</w:t>
            </w:r>
          </w:p>
        </w:tc>
        <w:tc>
          <w:tcPr>
            <w:tcW w:w="784" w:type="dxa"/>
            <w:vAlign w:val="center"/>
          </w:tcPr>
          <w:p w:rsidR="00D371B8" w:rsidRDefault="00D371B8" w:rsidP="00A57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数量</w:t>
            </w:r>
          </w:p>
        </w:tc>
      </w:tr>
      <w:tr w:rsidR="00D371B8" w:rsidTr="00A57A43">
        <w:trPr>
          <w:trHeight w:val="384"/>
          <w:jc w:val="center"/>
        </w:trPr>
        <w:tc>
          <w:tcPr>
            <w:tcW w:w="944" w:type="dxa"/>
            <w:vAlign w:val="center"/>
          </w:tcPr>
          <w:p w:rsidR="00D371B8" w:rsidRDefault="00DA67D2" w:rsidP="00A57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bookmarkStart w:id="0" w:name="OLE_LINK1" w:colFirst="0" w:colLast="0"/>
            <w:r w:rsidRPr="00D62F01">
              <w:rPr>
                <w:rFonts w:hint="eastAsia"/>
                <w:color w:val="010005"/>
                <w:sz w:val="26"/>
                <w:szCs w:val="26"/>
              </w:rPr>
              <w:t>数据中心机房引强电线路接配电箱</w:t>
            </w:r>
          </w:p>
        </w:tc>
        <w:tc>
          <w:tcPr>
            <w:tcW w:w="6060" w:type="dxa"/>
            <w:vAlign w:val="center"/>
          </w:tcPr>
          <w:p w:rsidR="00DA67D2" w:rsidRDefault="00DA67D2" w:rsidP="00A57A4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材料：</w:t>
            </w:r>
          </w:p>
          <w:p w:rsidR="00DA67D2" w:rsidRPr="00DA67D2" w:rsidRDefault="00DA67D2" w:rsidP="00DA67D2">
            <w:pPr>
              <w:widowControl/>
              <w:adjustRightInd w:val="0"/>
              <w:snapToGrid w:val="0"/>
              <w:ind w:firstLineChars="200" w:firstLine="520"/>
              <w:jc w:val="left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 w:rsidRPr="00DA67D2"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 xml:space="preserve">壁挂开关箱（含控制开关、浪涌等） </w:t>
            </w:r>
          </w:p>
          <w:p w:rsidR="00DA67D2" w:rsidRPr="00DA67D2" w:rsidRDefault="00DA67D2" w:rsidP="00DA67D2">
            <w:pPr>
              <w:widowControl/>
              <w:adjustRightInd w:val="0"/>
              <w:snapToGrid w:val="0"/>
              <w:ind w:firstLineChars="200" w:firstLine="520"/>
              <w:jc w:val="left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 w:rsidRPr="00DA67D2"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铜芯电力电缆</w:t>
            </w: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；</w:t>
            </w:r>
          </w:p>
          <w:p w:rsidR="00DA67D2" w:rsidRPr="00DA67D2" w:rsidRDefault="00DA67D2" w:rsidP="00DA67D2">
            <w:pPr>
              <w:widowControl/>
              <w:adjustRightInd w:val="0"/>
              <w:snapToGrid w:val="0"/>
              <w:ind w:firstLineChars="200" w:firstLine="520"/>
              <w:jc w:val="left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 w:rsidRPr="00DA67D2"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电力电缆头</w:t>
            </w: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；</w:t>
            </w:r>
          </w:p>
          <w:p w:rsidR="00DA67D2" w:rsidRPr="00DA67D2" w:rsidRDefault="00DA67D2" w:rsidP="00DA67D2">
            <w:pPr>
              <w:widowControl/>
              <w:adjustRightInd w:val="0"/>
              <w:snapToGrid w:val="0"/>
              <w:ind w:firstLineChars="200" w:firstLine="520"/>
              <w:jc w:val="left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 w:rsidRPr="00DA67D2"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电力电缆终端套管</w:t>
            </w: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；</w:t>
            </w:r>
          </w:p>
          <w:p w:rsidR="00DA67D2" w:rsidRDefault="00DA67D2" w:rsidP="00DA67D2">
            <w:pPr>
              <w:widowControl/>
              <w:adjustRightInd w:val="0"/>
              <w:snapToGrid w:val="0"/>
              <w:ind w:firstLineChars="200" w:firstLine="520"/>
              <w:jc w:val="left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 w:rsidRPr="00DA67D2"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钢制镀锌桥架</w:t>
            </w: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；</w:t>
            </w:r>
          </w:p>
          <w:p w:rsidR="00DA67D2" w:rsidRDefault="00DA67D2" w:rsidP="00DA67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要求：</w:t>
            </w:r>
          </w:p>
          <w:p w:rsidR="00DA67D2" w:rsidRPr="00DA67D2" w:rsidRDefault="00DA67D2" w:rsidP="00DA67D2">
            <w:pPr>
              <w:widowControl/>
              <w:adjustRightInd w:val="0"/>
              <w:snapToGrid w:val="0"/>
              <w:ind w:firstLineChars="200" w:firstLine="520"/>
              <w:jc w:val="left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 w:rsidRPr="00DA67D2"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1.</w:t>
            </w:r>
            <w:r w:rsidRPr="00DA67D2"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ab/>
              <w:t>所有采购设备及施工工艺需符合《电气装置安装工程电缆线路施工及验收标准》（GB 50168-2018）等国家及行业现行相关标准、规范。</w:t>
            </w:r>
          </w:p>
          <w:p w:rsidR="00DA67D2" w:rsidRDefault="00DA67D2" w:rsidP="00DA67D2">
            <w:pPr>
              <w:widowControl/>
              <w:adjustRightInd w:val="0"/>
              <w:snapToGrid w:val="0"/>
              <w:ind w:firstLineChars="200" w:firstLine="520"/>
              <w:jc w:val="left"/>
              <w:textAlignment w:val="center"/>
              <w:rPr>
                <w:color w:val="010005"/>
                <w:sz w:val="26"/>
                <w:szCs w:val="26"/>
              </w:rPr>
            </w:pPr>
            <w:r w:rsidRPr="00DA67D2"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2.</w:t>
            </w:r>
            <w:r w:rsidRPr="00DA67D2"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ab/>
              <w:t>电缆需具备良好的绝缘性能、耐高温性能，满足机房长期稳定运行的电力传输需求；桥架材质优先选用优质钢材，表面经防腐处理，确保使用寿</w:t>
            </w:r>
            <w:r w:rsidRPr="00615D3B">
              <w:rPr>
                <w:rFonts w:hint="eastAsia"/>
                <w:color w:val="010005"/>
                <w:sz w:val="26"/>
                <w:szCs w:val="26"/>
              </w:rPr>
              <w:t>命；配电箱内部元件选型需符合国家相关标准，性能稳定可靠，具备清晰的标识和便捷的操作接口。</w:t>
            </w:r>
          </w:p>
          <w:p w:rsidR="00C81A6B" w:rsidRPr="002A171A" w:rsidRDefault="00C81A6B" w:rsidP="00DA67D2">
            <w:pPr>
              <w:widowControl/>
              <w:adjustRightInd w:val="0"/>
              <w:snapToGrid w:val="0"/>
              <w:ind w:firstLineChars="200" w:firstLine="520"/>
              <w:jc w:val="left"/>
              <w:textAlignment w:val="center"/>
              <w:rPr>
                <w:color w:val="FF0000"/>
                <w:sz w:val="26"/>
                <w:szCs w:val="26"/>
              </w:rPr>
            </w:pPr>
            <w:r w:rsidRPr="002A171A">
              <w:rPr>
                <w:rFonts w:ascii="宋体" w:hAnsi="宋体" w:cs="宋体" w:hint="eastAsia"/>
                <w:color w:val="FF0000"/>
                <w:kern w:val="0"/>
                <w:sz w:val="26"/>
                <w:szCs w:val="26"/>
              </w:rPr>
              <w:t>3.</w:t>
            </w:r>
            <w:r w:rsidR="002A171A">
              <w:rPr>
                <w:rFonts w:ascii="宋体" w:hAnsi="宋体" w:cs="宋体" w:hint="eastAsia"/>
                <w:color w:val="FF0000"/>
                <w:kern w:val="0"/>
                <w:sz w:val="26"/>
                <w:szCs w:val="26"/>
              </w:rPr>
              <w:t>施工过程中</w:t>
            </w:r>
            <w:bookmarkStart w:id="1" w:name="_GoBack"/>
            <w:bookmarkEnd w:id="1"/>
            <w:r w:rsidRPr="002A171A">
              <w:rPr>
                <w:rFonts w:ascii="宋体" w:hAnsi="宋体" w:cs="宋体" w:hint="eastAsia"/>
                <w:color w:val="FF0000"/>
                <w:kern w:val="0"/>
                <w:sz w:val="26"/>
                <w:szCs w:val="26"/>
              </w:rPr>
              <w:t>所有的线路按采购人的要求走线，走直角线，若不符合采购人的要求，</w:t>
            </w:r>
            <w:r w:rsidR="00A03651" w:rsidRPr="002A171A">
              <w:rPr>
                <w:rFonts w:ascii="宋体" w:hAnsi="宋体" w:cs="宋体" w:hint="eastAsia"/>
                <w:color w:val="FF0000"/>
                <w:kern w:val="0"/>
                <w:sz w:val="26"/>
                <w:szCs w:val="26"/>
              </w:rPr>
              <w:t>产</w:t>
            </w:r>
            <w:r w:rsidRPr="002A171A">
              <w:rPr>
                <w:rFonts w:ascii="宋体" w:hAnsi="宋体" w:cs="宋体" w:hint="eastAsia"/>
                <w:color w:val="FF0000"/>
                <w:kern w:val="0"/>
                <w:sz w:val="26"/>
                <w:szCs w:val="26"/>
              </w:rPr>
              <w:t>生的损失由投标人自行承担。</w:t>
            </w:r>
          </w:p>
          <w:p w:rsidR="00D371B8" w:rsidRDefault="00F15A3D" w:rsidP="006172AC">
            <w:pPr>
              <w:widowControl/>
              <w:adjustRightInd w:val="0"/>
              <w:snapToGrid w:val="0"/>
              <w:ind w:firstLineChars="200" w:firstLine="520"/>
              <w:jc w:val="left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4</w:t>
            </w:r>
            <w:r w:rsidR="00DA67D2"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.</w:t>
            </w:r>
            <w:r w:rsidR="00DA67D2" w:rsidRPr="00DA67D2"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施工完成后，需确保强电线路连接牢固、安</w:t>
            </w:r>
            <w:r w:rsidR="00DA67D2" w:rsidRPr="00DA67D2"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lastRenderedPageBreak/>
              <w:t>全，配电箱运行正常，发电车可通过新增线路及设备稳定为机房供电，无安全隐患。</w:t>
            </w:r>
          </w:p>
        </w:tc>
        <w:tc>
          <w:tcPr>
            <w:tcW w:w="784" w:type="dxa"/>
            <w:vAlign w:val="center"/>
          </w:tcPr>
          <w:p w:rsidR="00D371B8" w:rsidRDefault="00743378" w:rsidP="00A57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lastRenderedPageBreak/>
              <w:t>1批</w:t>
            </w:r>
          </w:p>
        </w:tc>
      </w:tr>
      <w:tr w:rsidR="00D371B8" w:rsidTr="00A57A43">
        <w:trPr>
          <w:trHeight w:val="384"/>
          <w:jc w:val="center"/>
        </w:trPr>
        <w:tc>
          <w:tcPr>
            <w:tcW w:w="944" w:type="dxa"/>
            <w:vAlign w:val="center"/>
          </w:tcPr>
          <w:p w:rsidR="00D371B8" w:rsidRDefault="00D371B8" w:rsidP="00A57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bookmarkStart w:id="2" w:name="OLE_LINK2" w:colFirst="1" w:colLast="1"/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lastRenderedPageBreak/>
              <w:t>辅材</w:t>
            </w:r>
          </w:p>
        </w:tc>
        <w:tc>
          <w:tcPr>
            <w:tcW w:w="6060" w:type="dxa"/>
            <w:vAlign w:val="center"/>
          </w:tcPr>
          <w:p w:rsidR="00D371B8" w:rsidRDefault="0091569E" w:rsidP="00A57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相关辅材</w:t>
            </w:r>
          </w:p>
        </w:tc>
        <w:tc>
          <w:tcPr>
            <w:tcW w:w="784" w:type="dxa"/>
            <w:vAlign w:val="center"/>
          </w:tcPr>
          <w:p w:rsidR="00D371B8" w:rsidRDefault="00D371B8" w:rsidP="00A57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1</w:t>
            </w:r>
          </w:p>
        </w:tc>
      </w:tr>
      <w:bookmarkEnd w:id="2"/>
      <w:tr w:rsidR="00D371B8" w:rsidTr="00A57A43">
        <w:trPr>
          <w:trHeight w:val="384"/>
          <w:jc w:val="center"/>
        </w:trPr>
        <w:tc>
          <w:tcPr>
            <w:tcW w:w="944" w:type="dxa"/>
            <w:vAlign w:val="center"/>
          </w:tcPr>
          <w:p w:rsidR="00D371B8" w:rsidRDefault="00D371B8" w:rsidP="00A57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安装调试</w:t>
            </w:r>
          </w:p>
        </w:tc>
        <w:tc>
          <w:tcPr>
            <w:tcW w:w="6060" w:type="dxa"/>
            <w:vAlign w:val="center"/>
          </w:tcPr>
          <w:p w:rsidR="00D371B8" w:rsidRDefault="005C4AF2" w:rsidP="00A57A4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确保线路文档正常运行，并做供电测试</w:t>
            </w:r>
          </w:p>
        </w:tc>
        <w:tc>
          <w:tcPr>
            <w:tcW w:w="784" w:type="dxa"/>
            <w:vAlign w:val="center"/>
          </w:tcPr>
          <w:p w:rsidR="00D371B8" w:rsidRDefault="00D371B8" w:rsidP="00A57A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10005"/>
                <w:kern w:val="0"/>
                <w:sz w:val="26"/>
                <w:szCs w:val="26"/>
              </w:rPr>
              <w:t>1</w:t>
            </w:r>
          </w:p>
        </w:tc>
      </w:tr>
    </w:tbl>
    <w:bookmarkEnd w:id="0"/>
    <w:p w:rsidR="00D371B8" w:rsidRDefault="00D371B8" w:rsidP="00D371B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仿宋" w:eastAsia="仿宋" w:hAnsi="仿宋" w:cs="仿宋"/>
          <w:color w:val="555252"/>
          <w:sz w:val="27"/>
          <w:szCs w:val="27"/>
        </w:rPr>
      </w:pPr>
      <w:r>
        <w:rPr>
          <w:rFonts w:hint="eastAsia"/>
          <w:color w:val="000000" w:themeColor="text1"/>
          <w:sz w:val="26"/>
          <w:szCs w:val="26"/>
        </w:rPr>
        <w:t>合同签订后</w:t>
      </w:r>
      <w:r w:rsidR="00C314BC">
        <w:rPr>
          <w:rFonts w:hint="eastAsia"/>
          <w:color w:val="FF0000"/>
          <w:sz w:val="26"/>
          <w:szCs w:val="26"/>
        </w:rPr>
        <w:t>20</w:t>
      </w:r>
      <w:r>
        <w:rPr>
          <w:rFonts w:hint="eastAsia"/>
          <w:color w:val="FF0000"/>
          <w:sz w:val="26"/>
          <w:szCs w:val="26"/>
        </w:rPr>
        <w:t>日</w:t>
      </w:r>
      <w:r>
        <w:rPr>
          <w:rFonts w:hint="eastAsia"/>
          <w:color w:val="000000" w:themeColor="text1"/>
          <w:sz w:val="26"/>
          <w:szCs w:val="26"/>
        </w:rPr>
        <w:t>内安装调试完成（若遇特殊情况另行调整）</w:t>
      </w:r>
    </w:p>
    <w:p w:rsidR="00D371B8" w:rsidRDefault="00D371B8" w:rsidP="00D371B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Style w:val="a7"/>
          <w:rFonts w:hint="eastAsia"/>
          <w:color w:val="010005"/>
          <w:sz w:val="26"/>
          <w:szCs w:val="26"/>
        </w:rPr>
        <w:t>五、投标保证金及保证金要求</w:t>
      </w:r>
    </w:p>
    <w:p w:rsidR="00D371B8" w:rsidRDefault="00D371B8" w:rsidP="00D371B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1.投标保证金金额：</w:t>
      </w:r>
      <w:r>
        <w:rPr>
          <w:rFonts w:hint="eastAsia"/>
          <w:color w:val="333333"/>
          <w:sz w:val="26"/>
          <w:szCs w:val="26"/>
          <w:u w:val="single"/>
        </w:rPr>
        <w:t xml:space="preserve"> </w:t>
      </w:r>
      <w:r>
        <w:rPr>
          <w:rFonts w:hint="eastAsia"/>
          <w:b/>
          <w:color w:val="333333"/>
          <w:sz w:val="26"/>
          <w:szCs w:val="26"/>
          <w:u w:val="single"/>
        </w:rPr>
        <w:t xml:space="preserve">无 </w:t>
      </w:r>
      <w:r>
        <w:rPr>
          <w:rStyle w:val="a7"/>
          <w:rFonts w:hint="eastAsia"/>
          <w:sz w:val="26"/>
          <w:szCs w:val="26"/>
        </w:rPr>
        <w:t>元</w:t>
      </w:r>
      <w:r>
        <w:rPr>
          <w:rStyle w:val="a7"/>
          <w:rFonts w:hint="eastAsia"/>
          <w:color w:val="333333"/>
          <w:sz w:val="26"/>
          <w:szCs w:val="26"/>
        </w:rPr>
        <w:t>。</w:t>
      </w:r>
      <w:r>
        <w:rPr>
          <w:rFonts w:hint="eastAsia"/>
          <w:color w:val="333333"/>
          <w:sz w:val="26"/>
          <w:szCs w:val="26"/>
        </w:rPr>
        <w:t>中标后自动转为履约保证金，未中标原款无息退还。</w:t>
      </w:r>
    </w:p>
    <w:p w:rsidR="00D371B8" w:rsidRDefault="00D371B8" w:rsidP="00D371B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b/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2.</w:t>
      </w:r>
      <w:r>
        <w:rPr>
          <w:rFonts w:hint="eastAsia"/>
          <w:b/>
          <w:color w:val="333333"/>
          <w:sz w:val="26"/>
          <w:szCs w:val="26"/>
        </w:rPr>
        <w:t>本次招标收取中标服务费</w:t>
      </w:r>
      <w:r>
        <w:rPr>
          <w:rFonts w:hint="eastAsia"/>
          <w:b/>
          <w:sz w:val="26"/>
          <w:szCs w:val="26"/>
        </w:rPr>
        <w:t>500元（人民币¥5</w:t>
      </w:r>
      <w:r>
        <w:rPr>
          <w:b/>
          <w:sz w:val="26"/>
          <w:szCs w:val="26"/>
        </w:rPr>
        <w:t>00</w:t>
      </w:r>
      <w:r>
        <w:rPr>
          <w:rFonts w:hint="eastAsia"/>
          <w:b/>
          <w:sz w:val="26"/>
          <w:szCs w:val="26"/>
        </w:rPr>
        <w:t>元）</w:t>
      </w:r>
      <w:r>
        <w:rPr>
          <w:rFonts w:hint="eastAsia"/>
          <w:b/>
          <w:color w:val="333333"/>
          <w:sz w:val="26"/>
          <w:szCs w:val="26"/>
        </w:rPr>
        <w:t>，由中标人支付。</w:t>
      </w:r>
    </w:p>
    <w:p w:rsidR="00D371B8" w:rsidRDefault="00D371B8" w:rsidP="00D371B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3.投标保证金必须以</w:t>
      </w:r>
      <w:r>
        <w:rPr>
          <w:rFonts w:hint="eastAsia"/>
          <w:b/>
          <w:sz w:val="26"/>
          <w:szCs w:val="26"/>
        </w:rPr>
        <w:t>现金、银行本票或汇票形式，兑换银行为交行，单独密封与投标文件同时递交（备注采购编号+项目名称）</w:t>
      </w:r>
      <w:r>
        <w:rPr>
          <w:rFonts w:hint="eastAsia"/>
          <w:color w:val="333333"/>
          <w:sz w:val="26"/>
          <w:szCs w:val="26"/>
        </w:rPr>
        <w:t>，</w:t>
      </w:r>
      <w:r>
        <w:rPr>
          <w:rFonts w:hint="eastAsia"/>
          <w:color w:val="010005"/>
          <w:sz w:val="26"/>
          <w:szCs w:val="26"/>
        </w:rPr>
        <w:t>否则将视为放弃投标。</w:t>
      </w:r>
    </w:p>
    <w:p w:rsidR="00D371B8" w:rsidRDefault="00D371B8" w:rsidP="00D371B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  开户名：南京理工大学泰州科技学院</w:t>
      </w:r>
    </w:p>
    <w:p w:rsidR="00D371B8" w:rsidRDefault="00D371B8" w:rsidP="00D371B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  开户行：交通银行泰州市新区支行</w:t>
      </w:r>
    </w:p>
    <w:p w:rsidR="00D371B8" w:rsidRDefault="00D371B8" w:rsidP="00D371B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  帐 号：384060400018170013220</w:t>
      </w:r>
    </w:p>
    <w:p w:rsidR="00D371B8" w:rsidRDefault="00D371B8" w:rsidP="00D371B8">
      <w:pPr>
        <w:tabs>
          <w:tab w:val="left" w:pos="312"/>
        </w:tabs>
        <w:adjustRightInd w:val="0"/>
        <w:spacing w:line="560" w:lineRule="exact"/>
        <w:ind w:firstLineChars="200" w:firstLine="522"/>
        <w:rPr>
          <w:rFonts w:asciiTheme="minorEastAsia" w:eastAsiaTheme="minorEastAsia" w:hAnsiTheme="minorEastAsia" w:cs="宋体"/>
          <w:bCs/>
          <w:kern w:val="0"/>
          <w:sz w:val="26"/>
          <w:szCs w:val="26"/>
        </w:rPr>
      </w:pPr>
      <w:r>
        <w:rPr>
          <w:rStyle w:val="a7"/>
          <w:rFonts w:hint="eastAsia"/>
          <w:color w:val="010005"/>
          <w:sz w:val="26"/>
          <w:szCs w:val="26"/>
        </w:rPr>
        <w:t>六、</w:t>
      </w:r>
      <w:r>
        <w:rPr>
          <w:rFonts w:asciiTheme="minorEastAsia" w:eastAsiaTheme="minorEastAsia" w:hAnsiTheme="minorEastAsia" w:hint="eastAsia"/>
          <w:b/>
          <w:bCs/>
          <w:sz w:val="26"/>
          <w:szCs w:val="26"/>
        </w:rPr>
        <w:t>资质要求</w:t>
      </w:r>
    </w:p>
    <w:p w:rsidR="00D371B8" w:rsidRDefault="00D371B8" w:rsidP="00D371B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1.具有独立承担民事责任的能力，经营范围覆盖本次采购内容，提供法人或其他组织的营业执照等证明文件，复印件加盖公章。</w:t>
      </w:r>
    </w:p>
    <w:p w:rsidR="00D371B8" w:rsidRDefault="00D371B8" w:rsidP="00D371B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2.具有履行合同所必需专业技术能力。</w:t>
      </w:r>
    </w:p>
    <w:p w:rsidR="00D371B8" w:rsidRDefault="00D371B8" w:rsidP="00D371B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3.在经营活动中没有重大违法记录。</w:t>
      </w:r>
    </w:p>
    <w:p w:rsidR="00D371B8" w:rsidRDefault="00D371B8" w:rsidP="00D371B8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Style w:val="a7"/>
          <w:rFonts w:hint="eastAsia"/>
          <w:color w:val="010005"/>
          <w:sz w:val="26"/>
          <w:szCs w:val="26"/>
        </w:rPr>
        <w:t>七、其他要求</w:t>
      </w:r>
    </w:p>
    <w:p w:rsidR="00D371B8" w:rsidRDefault="00D371B8" w:rsidP="00D371B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b/>
          <w:bCs/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1.投标报价应为包干价（包含税金、安装费、运费、服务等）。</w:t>
      </w:r>
      <w:r>
        <w:rPr>
          <w:rFonts w:hint="eastAsia"/>
          <w:b/>
          <w:bCs/>
          <w:color w:val="010005"/>
          <w:sz w:val="26"/>
          <w:szCs w:val="26"/>
        </w:rPr>
        <w:t>最终以符合要求的投标报价中，总价最低的单位为中标单位。</w:t>
      </w:r>
    </w:p>
    <w:p w:rsidR="00D371B8" w:rsidRDefault="00D371B8" w:rsidP="00D371B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2.结算方式：合同签订后验收合格，费用由学校财务直接打入供应商账户。</w:t>
      </w:r>
      <w:r>
        <w:rPr>
          <w:rFonts w:hint="eastAsia"/>
          <w:color w:val="010005"/>
          <w:sz w:val="26"/>
          <w:szCs w:val="26"/>
        </w:rPr>
        <w:t>服务期内，若验收不合格，（验收标准包括设备功能是否正常、安</w:t>
      </w:r>
      <w:r>
        <w:rPr>
          <w:rFonts w:hint="eastAsia"/>
          <w:color w:val="010005"/>
          <w:sz w:val="26"/>
          <w:szCs w:val="26"/>
        </w:rPr>
        <w:lastRenderedPageBreak/>
        <w:t>装是否符合规范等）学校将有权取消其中标资格”。由此产生的损失，由该单位承担。</w:t>
      </w:r>
    </w:p>
    <w:p w:rsidR="00D371B8" w:rsidRDefault="00D371B8" w:rsidP="00D371B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bookmarkStart w:id="3" w:name="OLE_LINK3"/>
      <w:r>
        <w:rPr>
          <w:rFonts w:hint="eastAsia"/>
          <w:color w:val="010005"/>
          <w:sz w:val="26"/>
          <w:szCs w:val="26"/>
        </w:rPr>
        <w:t>3.踏勘时间</w:t>
      </w:r>
      <w:bookmarkStart w:id="4" w:name="OLE_LINK4"/>
      <w:bookmarkEnd w:id="3"/>
      <w:r>
        <w:rPr>
          <w:rFonts w:hint="eastAsia"/>
          <w:color w:val="010005"/>
          <w:sz w:val="26"/>
          <w:szCs w:val="26"/>
        </w:rPr>
        <w:t>：</w:t>
      </w:r>
      <w:bookmarkEnd w:id="4"/>
      <w:r>
        <w:rPr>
          <w:rFonts w:hint="eastAsia"/>
          <w:color w:val="FF0000"/>
          <w:sz w:val="26"/>
          <w:szCs w:val="26"/>
        </w:rPr>
        <w:t>公告发布日至2025年12月1</w:t>
      </w:r>
      <w:r w:rsidR="003B1D92">
        <w:rPr>
          <w:rFonts w:hint="eastAsia"/>
          <w:color w:val="FF0000"/>
          <w:sz w:val="26"/>
          <w:szCs w:val="26"/>
        </w:rPr>
        <w:t>9</w:t>
      </w:r>
      <w:r>
        <w:rPr>
          <w:rFonts w:hint="eastAsia"/>
          <w:color w:val="FF0000"/>
          <w:sz w:val="26"/>
          <w:szCs w:val="26"/>
        </w:rPr>
        <w:t>日</w:t>
      </w:r>
      <w:r>
        <w:rPr>
          <w:rFonts w:hint="eastAsia"/>
          <w:color w:val="010005"/>
          <w:sz w:val="26"/>
          <w:szCs w:val="26"/>
        </w:rPr>
        <w:t>，相关踏勘事宜请联系技术</w:t>
      </w:r>
      <w:r w:rsidR="0021100B">
        <w:rPr>
          <w:rFonts w:hint="eastAsia"/>
          <w:color w:val="010005"/>
          <w:sz w:val="26"/>
          <w:szCs w:val="26"/>
        </w:rPr>
        <w:t>陈</w:t>
      </w:r>
      <w:r>
        <w:rPr>
          <w:rFonts w:hint="eastAsia"/>
          <w:color w:val="010005"/>
          <w:sz w:val="26"/>
          <w:szCs w:val="26"/>
        </w:rPr>
        <w:t>老师，因不踏勘造成的损失，由投标人自行承担。</w:t>
      </w:r>
    </w:p>
    <w:p w:rsidR="00D371B8" w:rsidRDefault="00D371B8" w:rsidP="00D371B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4.报价截止时间：</w:t>
      </w:r>
      <w:r>
        <w:rPr>
          <w:rFonts w:hint="eastAsia"/>
          <w:color w:val="FF0000"/>
          <w:sz w:val="26"/>
          <w:szCs w:val="26"/>
        </w:rPr>
        <w:t>2025年12月</w:t>
      </w:r>
      <w:r w:rsidR="008344C2">
        <w:rPr>
          <w:rFonts w:hint="eastAsia"/>
          <w:color w:val="FF0000"/>
          <w:sz w:val="26"/>
          <w:szCs w:val="26"/>
        </w:rPr>
        <w:t>2</w:t>
      </w:r>
      <w:r w:rsidR="003B1D92">
        <w:rPr>
          <w:rFonts w:hint="eastAsia"/>
          <w:color w:val="FF0000"/>
          <w:sz w:val="26"/>
          <w:szCs w:val="26"/>
        </w:rPr>
        <w:t>6</w:t>
      </w:r>
      <w:r>
        <w:rPr>
          <w:rFonts w:hint="eastAsia"/>
          <w:color w:val="FF0000"/>
          <w:sz w:val="26"/>
          <w:szCs w:val="26"/>
        </w:rPr>
        <w:t>日上午10：00分</w:t>
      </w:r>
      <w:r>
        <w:rPr>
          <w:rFonts w:hint="eastAsia"/>
          <w:color w:val="010005"/>
          <w:sz w:val="26"/>
          <w:szCs w:val="26"/>
        </w:rPr>
        <w:t>，超过报价截止时间视为自动放弃本次报价。</w:t>
      </w:r>
    </w:p>
    <w:p w:rsidR="00D371B8" w:rsidRDefault="00D371B8" w:rsidP="00D371B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5.报价形式：密封现场报送，一式叁份，一正二副，含单位营业执照复印件及相关资质证书等(原件随时备查）。</w:t>
      </w:r>
    </w:p>
    <w:p w:rsidR="00D371B8" w:rsidRDefault="00D371B8" w:rsidP="00D371B8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Style w:val="a7"/>
          <w:rFonts w:hint="eastAsia"/>
          <w:color w:val="333333"/>
          <w:sz w:val="26"/>
          <w:szCs w:val="26"/>
        </w:rPr>
        <w:t>6.投标报价表须加盖本单位有效印鉴、并标明单位名称。</w:t>
      </w:r>
    </w:p>
    <w:p w:rsidR="00D371B8" w:rsidRDefault="00D371B8" w:rsidP="00D371B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报送地址：江苏省泰州市海陵区南京理工大学泰州科技学院</w:t>
      </w:r>
      <w:r w:rsidR="00AE2ED4">
        <w:rPr>
          <w:rFonts w:hint="eastAsia"/>
          <w:color w:val="010005"/>
          <w:sz w:val="26"/>
          <w:szCs w:val="26"/>
        </w:rPr>
        <w:t>信息处</w:t>
      </w:r>
    </w:p>
    <w:p w:rsidR="00D371B8" w:rsidRDefault="00D371B8" w:rsidP="00AE2ED4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 xml:space="preserve">7.技术咨询：  </w:t>
      </w:r>
      <w:r w:rsidR="00D3709E">
        <w:rPr>
          <w:rFonts w:hint="eastAsia"/>
          <w:color w:val="010005"/>
          <w:sz w:val="26"/>
          <w:szCs w:val="26"/>
        </w:rPr>
        <w:t>陈</w:t>
      </w:r>
      <w:r>
        <w:rPr>
          <w:rFonts w:hint="eastAsia"/>
          <w:color w:val="010005"/>
          <w:sz w:val="26"/>
          <w:szCs w:val="26"/>
        </w:rPr>
        <w:t>老师          联系电话：</w:t>
      </w:r>
      <w:r w:rsidR="00F77159" w:rsidRPr="007D14AF">
        <w:rPr>
          <w:rFonts w:hint="eastAsia"/>
          <w:color w:val="010005"/>
          <w:sz w:val="26"/>
          <w:szCs w:val="26"/>
        </w:rPr>
        <w:t>13905262961</w:t>
      </w:r>
    </w:p>
    <w:p w:rsidR="00D371B8" w:rsidRDefault="00D371B8" w:rsidP="00D371B8">
      <w:pPr>
        <w:widowControl/>
        <w:jc w:val="left"/>
        <w:rPr>
          <w:b/>
          <w:color w:val="333333"/>
          <w:sz w:val="26"/>
          <w:szCs w:val="26"/>
        </w:rPr>
        <w:sectPr w:rsidR="00D371B8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  <w:r>
        <w:rPr>
          <w:b/>
          <w:color w:val="333333"/>
          <w:sz w:val="26"/>
          <w:szCs w:val="26"/>
        </w:rPr>
        <w:br w:type="page"/>
      </w:r>
    </w:p>
    <w:p w:rsidR="00D371B8" w:rsidRDefault="00D371B8" w:rsidP="00AE2ED4">
      <w:pPr>
        <w:pStyle w:val="a5"/>
        <w:adjustRightInd w:val="0"/>
        <w:snapToGrid w:val="0"/>
        <w:spacing w:before="0" w:beforeAutospacing="0" w:afterLines="50" w:afterAutospacing="0" w:line="360" w:lineRule="auto"/>
        <w:ind w:firstLineChars="600" w:firstLine="3120"/>
        <w:jc w:val="both"/>
        <w:rPr>
          <w:rFonts w:ascii="黑体" w:eastAsia="黑体" w:hAnsi="黑体" w:cs="Times New Roman"/>
          <w:bCs/>
          <w:kern w:val="2"/>
          <w:sz w:val="44"/>
          <w:szCs w:val="44"/>
        </w:rPr>
      </w:pPr>
      <w:r>
        <w:rPr>
          <w:rFonts w:ascii="黑体" w:eastAsia="黑体" w:hAnsi="黑体" w:cs="Times New Roman" w:hint="eastAsia"/>
          <w:bCs/>
          <w:kern w:val="2"/>
          <w:sz w:val="52"/>
          <w:szCs w:val="52"/>
        </w:rPr>
        <w:lastRenderedPageBreak/>
        <w:t>报 价 表</w:t>
      </w:r>
    </w:p>
    <w:tbl>
      <w:tblPr>
        <w:tblStyle w:val="a6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5"/>
        <w:gridCol w:w="1842"/>
        <w:gridCol w:w="851"/>
        <w:gridCol w:w="709"/>
        <w:gridCol w:w="1134"/>
        <w:gridCol w:w="1134"/>
        <w:gridCol w:w="850"/>
      </w:tblGrid>
      <w:tr w:rsidR="006D6693" w:rsidTr="00916A56">
        <w:trPr>
          <w:trHeight w:val="911"/>
        </w:trPr>
        <w:tc>
          <w:tcPr>
            <w:tcW w:w="1555" w:type="dxa"/>
            <w:shd w:val="clear" w:color="auto" w:fill="auto"/>
            <w:vAlign w:val="center"/>
          </w:tcPr>
          <w:p w:rsidR="006D6693" w:rsidRPr="006D6693" w:rsidRDefault="006D6693" w:rsidP="006D669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6D6693">
              <w:rPr>
                <w:rFonts w:ascii="宋体" w:hAnsi="宋体" w:cs="宋体" w:hint="eastAsia"/>
                <w:szCs w:val="21"/>
              </w:rPr>
              <w:t>材料名称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6693" w:rsidRPr="006D6693" w:rsidRDefault="006D6693" w:rsidP="006D669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6D6693">
              <w:rPr>
                <w:rFonts w:ascii="宋体" w:hAnsi="宋体" w:cs="宋体" w:hint="eastAsia"/>
                <w:szCs w:val="21"/>
              </w:rPr>
              <w:t>规格</w:t>
            </w:r>
          </w:p>
        </w:tc>
        <w:tc>
          <w:tcPr>
            <w:tcW w:w="851" w:type="dxa"/>
            <w:vAlign w:val="center"/>
          </w:tcPr>
          <w:p w:rsidR="006D6693" w:rsidRDefault="006D6693" w:rsidP="006D669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6693" w:rsidRPr="00D9137D" w:rsidRDefault="006D6693" w:rsidP="006D669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693" w:rsidRDefault="006D6693" w:rsidP="006D6693">
            <w:pPr>
              <w:widowControl/>
              <w:jc w:val="center"/>
              <w:rPr>
                <w:rFonts w:ascii="宋体" w:eastAsiaTheme="minorEastAsia" w:hAnsi="宋体" w:cstheme="minorBidi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单价(元)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693" w:rsidRDefault="006D6693" w:rsidP="006D6693">
            <w:pPr>
              <w:widowControl/>
              <w:jc w:val="center"/>
              <w:rPr>
                <w:rFonts w:ascii="宋体" w:eastAsiaTheme="minorEastAsia" w:hAnsi="宋体" w:cstheme="minorBidi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小计(元)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6693" w:rsidRDefault="006D6693" w:rsidP="006D6693">
            <w:pPr>
              <w:widowControl/>
              <w:jc w:val="center"/>
              <w:rPr>
                <w:rFonts w:ascii="宋体" w:eastAsiaTheme="minorEastAsia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备注</w:t>
            </w:r>
          </w:p>
        </w:tc>
      </w:tr>
      <w:tr w:rsidR="006D6693" w:rsidTr="00916A56">
        <w:trPr>
          <w:trHeight w:val="445"/>
        </w:trPr>
        <w:tc>
          <w:tcPr>
            <w:tcW w:w="1555" w:type="dxa"/>
            <w:shd w:val="clear" w:color="auto" w:fill="auto"/>
            <w:vAlign w:val="center"/>
          </w:tcPr>
          <w:p w:rsidR="006D6693" w:rsidRPr="00D9137D" w:rsidRDefault="006D6693" w:rsidP="00C3040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D9137D">
              <w:rPr>
                <w:rFonts w:ascii="宋体" w:hAnsi="宋体" w:cs="宋体" w:hint="eastAsia"/>
                <w:szCs w:val="21"/>
              </w:rPr>
              <w:t>壁挂开关箱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6693" w:rsidRPr="00D9137D" w:rsidRDefault="006D6693" w:rsidP="00C3040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D9137D">
              <w:rPr>
                <w:rFonts w:ascii="宋体" w:hAnsi="宋体" w:cs="宋体" w:hint="eastAsia"/>
                <w:szCs w:val="21"/>
              </w:rPr>
              <w:t>控制开关、浪涌</w:t>
            </w:r>
          </w:p>
        </w:tc>
        <w:tc>
          <w:tcPr>
            <w:tcW w:w="851" w:type="dxa"/>
          </w:tcPr>
          <w:p w:rsidR="006D6693" w:rsidRDefault="006D6693" w:rsidP="00C3040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D6693" w:rsidRDefault="006D6693" w:rsidP="00C3040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6693" w:rsidRDefault="006D6693" w:rsidP="00C30401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6693" w:rsidRDefault="006D6693" w:rsidP="00C30401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D6693" w:rsidRDefault="006D6693" w:rsidP="006D6693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质保三年</w:t>
            </w:r>
          </w:p>
        </w:tc>
      </w:tr>
      <w:tr w:rsidR="006D6693" w:rsidTr="00916A56">
        <w:tc>
          <w:tcPr>
            <w:tcW w:w="1555" w:type="dxa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D9137D">
              <w:rPr>
                <w:rFonts w:ascii="宋体" w:hAnsi="宋体" w:cs="宋体" w:hint="eastAsia"/>
                <w:szCs w:val="21"/>
              </w:rPr>
              <w:t>铜芯电力电缆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17E40">
              <w:rPr>
                <w:rFonts w:ascii="宋体" w:hAnsi="宋体" w:cs="宋体" w:hint="eastAsia"/>
                <w:szCs w:val="21"/>
              </w:rPr>
              <w:t>国标ZR-YJV4*150+1*90mm²</w:t>
            </w:r>
          </w:p>
        </w:tc>
        <w:tc>
          <w:tcPr>
            <w:tcW w:w="851" w:type="dxa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D9137D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D9137D"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693" w:rsidRDefault="006D6693" w:rsidP="00834A8D">
            <w:pPr>
              <w:widowControl/>
              <w:jc w:val="center"/>
              <w:rPr>
                <w:rFonts w:ascii="宋体" w:eastAsiaTheme="minorEastAsia" w:hAnsi="宋体" w:cstheme="minorBidi"/>
                <w:color w:val="FF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6693" w:rsidRDefault="006D6693" w:rsidP="00834A8D">
            <w:pPr>
              <w:widowControl/>
              <w:rPr>
                <w:rFonts w:ascii="宋体" w:eastAsiaTheme="minorEastAsia" w:hAnsi="宋体" w:cstheme="minorBidi"/>
                <w:color w:val="FF0000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6693" w:rsidRDefault="006D6693" w:rsidP="006D6693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6D6693" w:rsidTr="00916A56">
        <w:trPr>
          <w:trHeight w:val="535"/>
        </w:trPr>
        <w:tc>
          <w:tcPr>
            <w:tcW w:w="1555" w:type="dxa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D9137D">
              <w:rPr>
                <w:rFonts w:ascii="宋体" w:hAnsi="宋体" w:cs="宋体" w:hint="eastAsia"/>
                <w:szCs w:val="21"/>
              </w:rPr>
              <w:t>电力电缆头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17E40">
              <w:rPr>
                <w:rFonts w:ascii="宋体" w:hAnsi="宋体" w:cs="宋体" w:hint="eastAsia"/>
                <w:szCs w:val="21"/>
              </w:rPr>
              <w:t>国标ZR-YJV4*150+1*90mm²</w:t>
            </w:r>
          </w:p>
        </w:tc>
        <w:tc>
          <w:tcPr>
            <w:tcW w:w="851" w:type="dxa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17E40">
              <w:rPr>
                <w:rFonts w:ascii="宋体" w:hAnsi="宋体" w:cs="宋体" w:hint="eastAsia"/>
                <w:szCs w:val="21"/>
              </w:rPr>
              <w:t>若干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D9137D">
              <w:rPr>
                <w:rFonts w:ascii="宋体" w:hAnsi="宋体" w:cs="宋体" w:hint="eastAsia"/>
                <w:szCs w:val="21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693" w:rsidRDefault="006D6693" w:rsidP="00834A8D">
            <w:pPr>
              <w:widowControl/>
              <w:jc w:val="center"/>
              <w:rPr>
                <w:rFonts w:ascii="宋体" w:eastAsiaTheme="minorEastAsia" w:hAnsi="宋体" w:cstheme="minorBidi"/>
                <w:color w:val="FF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6693" w:rsidRDefault="006D6693" w:rsidP="00834A8D">
            <w:pPr>
              <w:widowControl/>
              <w:rPr>
                <w:rFonts w:ascii="宋体" w:eastAsiaTheme="minorEastAsia" w:hAnsi="宋体" w:cstheme="minorBidi"/>
                <w:color w:val="FF0000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6693" w:rsidRDefault="006D6693" w:rsidP="00834A8D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6D6693" w:rsidTr="00916A56">
        <w:tc>
          <w:tcPr>
            <w:tcW w:w="1555" w:type="dxa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D9137D">
              <w:rPr>
                <w:rFonts w:ascii="宋体" w:hAnsi="宋体" w:cs="宋体" w:hint="eastAsia"/>
                <w:szCs w:val="21"/>
              </w:rPr>
              <w:t>电力电缆终端套管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D9137D">
              <w:rPr>
                <w:rFonts w:ascii="宋体" w:hAnsi="宋体" w:cs="宋体" w:hint="eastAsia"/>
                <w:szCs w:val="21"/>
              </w:rPr>
              <w:t>4*1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 w:rsidRPr="00D9137D">
              <w:rPr>
                <w:rFonts w:ascii="宋体" w:hAnsi="宋体" w:cs="宋体" w:hint="eastAsia"/>
                <w:szCs w:val="21"/>
              </w:rPr>
              <w:t>0+</w:t>
            </w:r>
            <w:r>
              <w:rPr>
                <w:rFonts w:ascii="宋体" w:hAnsi="宋体" w:cs="宋体" w:hint="eastAsia"/>
                <w:szCs w:val="21"/>
              </w:rPr>
              <w:t>9</w:t>
            </w:r>
            <w:r w:rsidRPr="00D9137D">
              <w:rPr>
                <w:rFonts w:ascii="宋体" w:hAnsi="宋体" w:cs="宋体" w:hint="eastAsia"/>
                <w:szCs w:val="21"/>
              </w:rPr>
              <w:t>0mm</w:t>
            </w:r>
            <w:r w:rsidRPr="00717E40">
              <w:rPr>
                <w:rFonts w:ascii="宋体" w:hAnsi="宋体" w:cs="宋体" w:hint="eastAsia"/>
                <w:szCs w:val="21"/>
              </w:rPr>
              <w:t>²</w:t>
            </w:r>
          </w:p>
        </w:tc>
        <w:tc>
          <w:tcPr>
            <w:tcW w:w="851" w:type="dxa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17E40">
              <w:rPr>
                <w:rFonts w:ascii="宋体" w:hAnsi="宋体" w:cs="宋体" w:hint="eastAsia"/>
                <w:szCs w:val="21"/>
              </w:rPr>
              <w:t>若干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D9137D">
              <w:rPr>
                <w:rFonts w:ascii="宋体" w:hAnsi="宋体" w:cs="宋体" w:hint="eastAsia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693" w:rsidRDefault="006D6693" w:rsidP="00834A8D">
            <w:pPr>
              <w:widowControl/>
              <w:jc w:val="center"/>
              <w:rPr>
                <w:rFonts w:ascii="宋体" w:eastAsiaTheme="minorEastAsia" w:hAnsi="宋体" w:cstheme="minorBidi"/>
                <w:color w:val="FF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6693" w:rsidRDefault="006D6693" w:rsidP="00834A8D">
            <w:pPr>
              <w:widowControl/>
              <w:rPr>
                <w:rFonts w:ascii="宋体" w:eastAsiaTheme="minorEastAsia" w:hAnsi="宋体" w:cstheme="minorBidi"/>
                <w:color w:val="FF0000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6693" w:rsidRDefault="006D6693" w:rsidP="00834A8D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6D6693" w:rsidTr="00916A56">
        <w:tc>
          <w:tcPr>
            <w:tcW w:w="1555" w:type="dxa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D9137D">
              <w:rPr>
                <w:rFonts w:ascii="宋体" w:hAnsi="宋体" w:cs="宋体" w:hint="eastAsia"/>
                <w:szCs w:val="21"/>
              </w:rPr>
              <w:t>钢制镀锌桥架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D9137D">
              <w:rPr>
                <w:rFonts w:ascii="宋体" w:hAnsi="宋体" w:cs="宋体" w:hint="eastAsia"/>
                <w:szCs w:val="21"/>
              </w:rPr>
              <w:t>100*100mm</w:t>
            </w:r>
          </w:p>
        </w:tc>
        <w:tc>
          <w:tcPr>
            <w:tcW w:w="851" w:type="dxa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17E40">
              <w:rPr>
                <w:rFonts w:ascii="宋体" w:hAnsi="宋体" w:cs="宋体" w:hint="eastAsia"/>
                <w:szCs w:val="21"/>
              </w:rPr>
              <w:t>若干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D9137D">
              <w:rPr>
                <w:rFonts w:ascii="宋体" w:hAnsi="宋体" w:cs="宋体" w:hint="eastAsia"/>
                <w:szCs w:val="21"/>
              </w:rPr>
              <w:t>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693" w:rsidRDefault="006D6693" w:rsidP="00834A8D">
            <w:pPr>
              <w:widowControl/>
              <w:jc w:val="center"/>
              <w:rPr>
                <w:rFonts w:ascii="宋体" w:eastAsiaTheme="minorEastAsia" w:hAnsi="宋体" w:cstheme="minorBidi"/>
                <w:color w:val="FF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6693" w:rsidRDefault="006D6693" w:rsidP="00834A8D">
            <w:pPr>
              <w:widowControl/>
              <w:rPr>
                <w:rFonts w:ascii="宋体" w:eastAsiaTheme="minorEastAsia" w:hAnsi="宋体" w:cstheme="minorBidi"/>
                <w:color w:val="FF0000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6693" w:rsidRDefault="006D6693" w:rsidP="00834A8D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6D6693" w:rsidTr="00916A56">
        <w:tc>
          <w:tcPr>
            <w:tcW w:w="1555" w:type="dxa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17E40">
              <w:rPr>
                <w:rFonts w:ascii="宋体" w:hAnsi="宋体" w:cs="宋体" w:hint="eastAsia"/>
                <w:szCs w:val="21"/>
              </w:rPr>
              <w:t>其它辅材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17E40">
              <w:rPr>
                <w:rFonts w:ascii="宋体" w:hAnsi="宋体" w:cs="宋体" w:hint="eastAsia"/>
                <w:szCs w:val="21"/>
              </w:rPr>
              <w:t>若干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693" w:rsidRDefault="006D6693" w:rsidP="00834A8D">
            <w:pPr>
              <w:widowControl/>
              <w:jc w:val="center"/>
              <w:rPr>
                <w:rFonts w:ascii="宋体" w:eastAsiaTheme="minorEastAsia" w:hAnsi="宋体" w:cstheme="minorBidi"/>
                <w:color w:val="FF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6693" w:rsidRDefault="006D6693" w:rsidP="00834A8D">
            <w:pPr>
              <w:widowControl/>
              <w:rPr>
                <w:rFonts w:ascii="宋体" w:eastAsiaTheme="minorEastAsia" w:hAnsi="宋体" w:cstheme="minorBidi"/>
                <w:color w:val="FF0000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6693" w:rsidRDefault="006D6693" w:rsidP="00834A8D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6D6693" w:rsidTr="00916A56">
        <w:tc>
          <w:tcPr>
            <w:tcW w:w="1555" w:type="dxa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17E40">
              <w:rPr>
                <w:rFonts w:ascii="宋体" w:hAnsi="宋体" w:cs="宋体" w:hint="eastAsia"/>
                <w:szCs w:val="21"/>
              </w:rPr>
              <w:t>施工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693" w:rsidRDefault="006D6693" w:rsidP="00834A8D">
            <w:pPr>
              <w:widowControl/>
              <w:jc w:val="center"/>
              <w:rPr>
                <w:rFonts w:ascii="宋体" w:eastAsiaTheme="minorEastAsia" w:hAnsi="宋体" w:cstheme="minorBidi"/>
                <w:color w:val="FF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6693" w:rsidRDefault="006D6693" w:rsidP="00834A8D">
            <w:pPr>
              <w:widowControl/>
              <w:rPr>
                <w:rFonts w:ascii="宋体" w:eastAsiaTheme="minorEastAsia" w:hAnsi="宋体" w:cstheme="minorBidi"/>
                <w:color w:val="FF0000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6693" w:rsidRDefault="006D6693" w:rsidP="00834A8D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6D6693" w:rsidTr="00916A56">
        <w:tc>
          <w:tcPr>
            <w:tcW w:w="1555" w:type="dxa"/>
            <w:vAlign w:val="center"/>
          </w:tcPr>
          <w:p w:rsidR="006D6693" w:rsidRPr="00717E40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保修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6693" w:rsidRPr="00D9137D" w:rsidRDefault="006D6693" w:rsidP="00834A8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693" w:rsidRDefault="006D6693" w:rsidP="00834A8D">
            <w:pPr>
              <w:widowControl/>
              <w:jc w:val="center"/>
              <w:rPr>
                <w:rFonts w:ascii="宋体" w:eastAsiaTheme="minorEastAsia" w:hAnsi="宋体" w:cstheme="minorBidi"/>
                <w:color w:val="FF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6693" w:rsidRDefault="006D6693" w:rsidP="00834A8D">
            <w:pPr>
              <w:widowControl/>
              <w:rPr>
                <w:rFonts w:ascii="宋体" w:eastAsiaTheme="minorEastAsia" w:hAnsi="宋体" w:cstheme="minorBidi"/>
                <w:color w:val="FF0000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D6693" w:rsidRDefault="006D6693" w:rsidP="00834A8D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3753B0" w:rsidTr="00DD7564">
        <w:trPr>
          <w:trHeight w:val="414"/>
        </w:trPr>
        <w:tc>
          <w:tcPr>
            <w:tcW w:w="3397" w:type="dxa"/>
            <w:gridSpan w:val="2"/>
            <w:vAlign w:val="center"/>
          </w:tcPr>
          <w:p w:rsidR="003753B0" w:rsidRDefault="003753B0" w:rsidP="00A57A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微软雅黑 Light" w:hint="eastAsia"/>
                <w:b/>
                <w:bCs/>
                <w:szCs w:val="21"/>
              </w:rPr>
              <w:t>含税总价（元）</w:t>
            </w:r>
          </w:p>
        </w:tc>
        <w:tc>
          <w:tcPr>
            <w:tcW w:w="4678" w:type="dxa"/>
            <w:gridSpan w:val="5"/>
          </w:tcPr>
          <w:p w:rsidR="003753B0" w:rsidRDefault="003753B0" w:rsidP="00A57A43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3753B0" w:rsidTr="00B23C71">
        <w:trPr>
          <w:trHeight w:val="450"/>
        </w:trPr>
        <w:tc>
          <w:tcPr>
            <w:tcW w:w="3397" w:type="dxa"/>
            <w:gridSpan w:val="2"/>
            <w:vAlign w:val="center"/>
          </w:tcPr>
          <w:p w:rsidR="003753B0" w:rsidRDefault="003753B0" w:rsidP="00A57A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微软雅黑 Light" w:hint="eastAsia"/>
                <w:b/>
                <w:bCs/>
                <w:szCs w:val="21"/>
              </w:rPr>
              <w:t>二次报价（元）</w:t>
            </w:r>
          </w:p>
        </w:tc>
        <w:tc>
          <w:tcPr>
            <w:tcW w:w="4678" w:type="dxa"/>
            <w:gridSpan w:val="5"/>
          </w:tcPr>
          <w:p w:rsidR="003753B0" w:rsidRDefault="003753B0" w:rsidP="00A57A43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</w:tbl>
    <w:p w:rsidR="00D371B8" w:rsidRDefault="00D371B8" w:rsidP="00AE2ED4">
      <w:pPr>
        <w:spacing w:beforeLines="50" w:line="360" w:lineRule="auto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交货日期：要求对方在</w:t>
      </w:r>
      <w:r>
        <w:rPr>
          <w:rFonts w:hint="eastAsia"/>
          <w:color w:val="000000" w:themeColor="text1"/>
          <w:sz w:val="26"/>
          <w:szCs w:val="26"/>
        </w:rPr>
        <w:t>合同签订后</w:t>
      </w:r>
      <w:r w:rsidR="00F15594">
        <w:rPr>
          <w:rFonts w:hint="eastAsia"/>
          <w:color w:val="FF0000"/>
          <w:sz w:val="26"/>
          <w:szCs w:val="26"/>
        </w:rPr>
        <w:t>20</w:t>
      </w:r>
      <w:r>
        <w:rPr>
          <w:rFonts w:hint="eastAsia"/>
          <w:color w:val="FF0000"/>
          <w:sz w:val="26"/>
          <w:szCs w:val="26"/>
        </w:rPr>
        <w:t>日</w:t>
      </w:r>
      <w:r>
        <w:rPr>
          <w:rFonts w:hint="eastAsia"/>
          <w:color w:val="000000" w:themeColor="text1"/>
          <w:sz w:val="26"/>
          <w:szCs w:val="26"/>
        </w:rPr>
        <w:t>内安装调试完成（若遇特殊情况另行调整）</w:t>
      </w:r>
    </w:p>
    <w:p w:rsidR="00D371B8" w:rsidRDefault="00D371B8" w:rsidP="00D371B8">
      <w:pPr>
        <w:pStyle w:val="a5"/>
        <w:adjustRightInd w:val="0"/>
        <w:snapToGrid w:val="0"/>
        <w:spacing w:before="0" w:beforeAutospacing="0" w:after="0" w:afterAutospacing="0" w:line="360" w:lineRule="auto"/>
        <w:rPr>
          <w:rStyle w:val="a7"/>
          <w:color w:val="FF0000"/>
          <w:sz w:val="26"/>
          <w:szCs w:val="26"/>
        </w:rPr>
      </w:pPr>
      <w:r>
        <w:rPr>
          <w:rStyle w:val="a7"/>
          <w:rFonts w:hint="eastAsia"/>
          <w:color w:val="FF0000"/>
          <w:sz w:val="26"/>
          <w:szCs w:val="26"/>
        </w:rPr>
        <w:t>★报价前请充分与技术咨询老师充分沟通，报价为含税包干价，后期可能有微调，无设备变动情况，学校不再追加任何费用。</w:t>
      </w:r>
    </w:p>
    <w:p w:rsidR="00D371B8" w:rsidRDefault="00D371B8" w:rsidP="00D371B8">
      <w:pPr>
        <w:pStyle w:val="a5"/>
        <w:adjustRightInd w:val="0"/>
        <w:snapToGrid w:val="0"/>
        <w:spacing w:before="0" w:beforeAutospacing="0" w:after="0" w:afterAutospacing="0" w:line="360" w:lineRule="auto"/>
        <w:rPr>
          <w:b/>
          <w:sz w:val="26"/>
          <w:szCs w:val="26"/>
        </w:rPr>
      </w:pPr>
    </w:p>
    <w:p w:rsidR="00D371B8" w:rsidRDefault="00D371B8" w:rsidP="00D371B8">
      <w:pPr>
        <w:pStyle w:val="a5"/>
        <w:adjustRightInd w:val="0"/>
        <w:snapToGrid w:val="0"/>
        <w:spacing w:before="0" w:beforeAutospacing="0" w:after="0" w:afterAutospacing="0" w:line="360" w:lineRule="auto"/>
        <w:rPr>
          <w:b/>
          <w:sz w:val="26"/>
          <w:szCs w:val="26"/>
        </w:rPr>
      </w:pPr>
    </w:p>
    <w:p w:rsidR="00D371B8" w:rsidRDefault="00D371B8" w:rsidP="00D371B8">
      <w:pPr>
        <w:pStyle w:val="a5"/>
        <w:adjustRightInd w:val="0"/>
        <w:snapToGrid w:val="0"/>
        <w:spacing w:before="0" w:beforeAutospacing="0" w:after="0" w:afterAutospacing="0" w:line="360" w:lineRule="auto"/>
        <w:ind w:firstLineChars="1700" w:firstLine="4437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单位名称：（公章）</w:t>
      </w:r>
    </w:p>
    <w:p w:rsidR="00D371B8" w:rsidRDefault="00D371B8" w:rsidP="00D371B8">
      <w:pPr>
        <w:spacing w:line="360" w:lineRule="auto"/>
        <w:ind w:firstLineChars="1700" w:firstLine="4437"/>
        <w:jc w:val="left"/>
        <w:rPr>
          <w:rFonts w:ascii="宋体" w:hAnsi="宋体" w:cs="宋体"/>
          <w:b/>
          <w:sz w:val="26"/>
          <w:szCs w:val="26"/>
        </w:rPr>
      </w:pPr>
      <w:r>
        <w:rPr>
          <w:rFonts w:ascii="宋体" w:hAnsi="宋体" w:cs="宋体" w:hint="eastAsia"/>
          <w:b/>
          <w:sz w:val="26"/>
          <w:szCs w:val="26"/>
        </w:rPr>
        <w:t>联系人及联系电话：</w:t>
      </w:r>
    </w:p>
    <w:p w:rsidR="00D371B8" w:rsidRDefault="00D371B8" w:rsidP="00D371B8">
      <w:pPr>
        <w:spacing w:line="360" w:lineRule="auto"/>
        <w:jc w:val="left"/>
        <w:rPr>
          <w:rFonts w:ascii="Times New Roman" w:hAnsi="Times New Roman"/>
          <w:b/>
          <w:sz w:val="26"/>
          <w:szCs w:val="26"/>
        </w:rPr>
      </w:pPr>
    </w:p>
    <w:p w:rsidR="00D371B8" w:rsidRDefault="00D371B8" w:rsidP="00D371B8">
      <w:pPr>
        <w:spacing w:line="360" w:lineRule="auto"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                                             </w:t>
      </w:r>
    </w:p>
    <w:p w:rsidR="00D371B8" w:rsidRDefault="00D371B8" w:rsidP="00D371B8">
      <w:pPr>
        <w:spacing w:line="360" w:lineRule="auto"/>
        <w:jc w:val="center"/>
        <w:rPr>
          <w:rFonts w:ascii="宋体" w:hAnsi="宋体" w:cs="宋体"/>
          <w:b/>
          <w:sz w:val="26"/>
          <w:szCs w:val="26"/>
        </w:rPr>
      </w:pPr>
      <w:r>
        <w:rPr>
          <w:rFonts w:ascii="Times New Roman" w:hAnsi="Times New Roman" w:hint="eastAsia"/>
          <w:b/>
          <w:szCs w:val="21"/>
        </w:rPr>
        <w:t xml:space="preserve">                                                          </w:t>
      </w:r>
      <w:r>
        <w:rPr>
          <w:rFonts w:ascii="宋体" w:hAnsi="宋体" w:cs="宋体" w:hint="eastAsia"/>
          <w:b/>
          <w:sz w:val="26"/>
          <w:szCs w:val="26"/>
        </w:rPr>
        <w:t>年     月     日</w:t>
      </w:r>
    </w:p>
    <w:p w:rsidR="00F6117D" w:rsidRDefault="00F6117D"/>
    <w:sectPr w:rsidR="00F6117D" w:rsidSect="005E2569"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BB5" w:rsidRDefault="00FA5BB5" w:rsidP="00D371B8">
      <w:r>
        <w:separator/>
      </w:r>
    </w:p>
  </w:endnote>
  <w:endnote w:type="continuationSeparator" w:id="0">
    <w:p w:rsidR="00FA5BB5" w:rsidRDefault="00FA5BB5" w:rsidP="00D37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charset w:val="86"/>
    <w:family w:val="swiss"/>
    <w:pitch w:val="variable"/>
    <w:sig w:usb0="80000287" w:usb1="2ACF001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BB5" w:rsidRDefault="00FA5BB5" w:rsidP="00D371B8">
      <w:r>
        <w:separator/>
      </w:r>
    </w:p>
  </w:footnote>
  <w:footnote w:type="continuationSeparator" w:id="0">
    <w:p w:rsidR="00FA5BB5" w:rsidRDefault="00FA5BB5" w:rsidP="00D371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B6F81C"/>
    <w:multiLevelType w:val="singleLevel"/>
    <w:tmpl w:val="93B6F81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0D4"/>
    <w:rsid w:val="000E4CFB"/>
    <w:rsid w:val="001D7721"/>
    <w:rsid w:val="0021100B"/>
    <w:rsid w:val="00214C16"/>
    <w:rsid w:val="0024219C"/>
    <w:rsid w:val="002A171A"/>
    <w:rsid w:val="00355F81"/>
    <w:rsid w:val="003753B0"/>
    <w:rsid w:val="003B1D92"/>
    <w:rsid w:val="003E57A5"/>
    <w:rsid w:val="004124B5"/>
    <w:rsid w:val="004218D1"/>
    <w:rsid w:val="005C4AF2"/>
    <w:rsid w:val="00614DC3"/>
    <w:rsid w:val="006172AC"/>
    <w:rsid w:val="006D6693"/>
    <w:rsid w:val="00743378"/>
    <w:rsid w:val="00745C40"/>
    <w:rsid w:val="00782AC8"/>
    <w:rsid w:val="007D14AF"/>
    <w:rsid w:val="007F2D72"/>
    <w:rsid w:val="008344C2"/>
    <w:rsid w:val="00834A8D"/>
    <w:rsid w:val="0091569E"/>
    <w:rsid w:val="00916A56"/>
    <w:rsid w:val="00A03651"/>
    <w:rsid w:val="00A3274E"/>
    <w:rsid w:val="00AE044F"/>
    <w:rsid w:val="00AE2ED4"/>
    <w:rsid w:val="00BC5BA6"/>
    <w:rsid w:val="00C30401"/>
    <w:rsid w:val="00C314BC"/>
    <w:rsid w:val="00C60432"/>
    <w:rsid w:val="00C81A6B"/>
    <w:rsid w:val="00CE4EDB"/>
    <w:rsid w:val="00D3709E"/>
    <w:rsid w:val="00D371B8"/>
    <w:rsid w:val="00DA67D2"/>
    <w:rsid w:val="00E240D4"/>
    <w:rsid w:val="00ED2922"/>
    <w:rsid w:val="00F15594"/>
    <w:rsid w:val="00F15A3D"/>
    <w:rsid w:val="00F6117D"/>
    <w:rsid w:val="00F77159"/>
    <w:rsid w:val="00FA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B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D371B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1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1B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371B8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qFormat/>
    <w:rsid w:val="00D371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unhideWhenUsed/>
    <w:qFormat/>
    <w:rsid w:val="00D371B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sid w:val="00D371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279</Words>
  <Characters>1592</Characters>
  <Application>Microsoft Office Word</Application>
  <DocSecurity>0</DocSecurity>
  <Lines>13</Lines>
  <Paragraphs>3</Paragraphs>
  <ScaleCrop>false</ScaleCrop>
  <Company>微软中国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</dc:creator>
  <cp:keywords/>
  <dc:description/>
  <cp:lastModifiedBy>lenovo</cp:lastModifiedBy>
  <cp:revision>41</cp:revision>
  <dcterms:created xsi:type="dcterms:W3CDTF">2025-12-12T00:42:00Z</dcterms:created>
  <dcterms:modified xsi:type="dcterms:W3CDTF">2025-12-12T02:06:00Z</dcterms:modified>
</cp:coreProperties>
</file>